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7C750" w14:textId="0C8DFEF6" w:rsidR="00D37C7E" w:rsidRDefault="00A73A86" w:rsidP="00B07EC6">
      <w:pPr>
        <w:jc w:val="center"/>
        <w:rPr>
          <w:rFonts w:ascii="Trebuchet MS" w:hAnsi="Trebuchet MS"/>
          <w:b/>
          <w:sz w:val="20"/>
          <w:szCs w:val="20"/>
        </w:rPr>
      </w:pPr>
      <w:r>
        <w:rPr>
          <w:rFonts w:ascii="Trebuchet MS" w:hAnsi="Trebuchet MS"/>
          <w:b/>
          <w:sz w:val="20"/>
        </w:rPr>
        <w:t>Technical requirements for a solar power plant</w:t>
      </w:r>
    </w:p>
    <w:tbl>
      <w:tblPr>
        <w:tblStyle w:val="TableGrid"/>
        <w:tblW w:w="10632" w:type="dxa"/>
        <w:tblInd w:w="-998" w:type="dxa"/>
        <w:tblLook w:val="04A0" w:firstRow="1" w:lastRow="0" w:firstColumn="1" w:lastColumn="0" w:noHBand="0" w:noVBand="1"/>
      </w:tblPr>
      <w:tblGrid>
        <w:gridCol w:w="567"/>
        <w:gridCol w:w="5813"/>
        <w:gridCol w:w="4252"/>
      </w:tblGrid>
      <w:tr w:rsidR="00D37C7E" w:rsidRPr="00D37C7E" w14:paraId="38980120" w14:textId="77777777" w:rsidTr="00F555C4">
        <w:tc>
          <w:tcPr>
            <w:tcW w:w="567" w:type="dxa"/>
            <w:vAlign w:val="center"/>
          </w:tcPr>
          <w:p w14:paraId="15C6304A" w14:textId="77777777" w:rsidR="00D37C7E" w:rsidRPr="00D37C7E" w:rsidRDefault="00D37C7E" w:rsidP="00F555C4">
            <w:pPr>
              <w:pStyle w:val="ListParagraph"/>
              <w:numPr>
                <w:ilvl w:val="0"/>
                <w:numId w:val="23"/>
              </w:numPr>
              <w:rPr>
                <w:rFonts w:ascii="Trebuchet MS" w:hAnsi="Trebuchet MS"/>
                <w:sz w:val="20"/>
                <w:szCs w:val="20"/>
              </w:rPr>
            </w:pPr>
          </w:p>
        </w:tc>
        <w:tc>
          <w:tcPr>
            <w:tcW w:w="10065" w:type="dxa"/>
            <w:gridSpan w:val="2"/>
          </w:tcPr>
          <w:p w14:paraId="6F3753D5" w14:textId="77777777" w:rsidR="00D37C7E" w:rsidRPr="00D37C7E" w:rsidRDefault="00D37C7E" w:rsidP="001710D8">
            <w:pPr>
              <w:jc w:val="center"/>
              <w:rPr>
                <w:rFonts w:ascii="Trebuchet MS" w:hAnsi="Trebuchet MS"/>
                <w:b/>
                <w:sz w:val="20"/>
                <w:szCs w:val="20"/>
              </w:rPr>
            </w:pPr>
            <w:r>
              <w:rPr>
                <w:rFonts w:ascii="Trebuchet MS" w:hAnsi="Trebuchet MS"/>
                <w:b/>
                <w:sz w:val="20"/>
              </w:rPr>
              <w:t>Standards:</w:t>
            </w:r>
          </w:p>
        </w:tc>
      </w:tr>
      <w:tr w:rsidR="00D37C7E" w:rsidRPr="00D37C7E" w14:paraId="174A08DA" w14:textId="77777777" w:rsidTr="00F555C4">
        <w:tc>
          <w:tcPr>
            <w:tcW w:w="567" w:type="dxa"/>
            <w:vAlign w:val="center"/>
          </w:tcPr>
          <w:p w14:paraId="3A6FEE16" w14:textId="77777777" w:rsidR="00D37C7E" w:rsidRPr="00D37C7E" w:rsidRDefault="00D37C7E" w:rsidP="00F555C4">
            <w:pPr>
              <w:pStyle w:val="ListParagraph"/>
              <w:numPr>
                <w:ilvl w:val="0"/>
                <w:numId w:val="23"/>
              </w:numPr>
              <w:rPr>
                <w:rFonts w:ascii="Trebuchet MS" w:hAnsi="Trebuchet MS"/>
                <w:sz w:val="20"/>
                <w:szCs w:val="20"/>
              </w:rPr>
            </w:pPr>
          </w:p>
        </w:tc>
        <w:tc>
          <w:tcPr>
            <w:tcW w:w="5813" w:type="dxa"/>
            <w:vAlign w:val="center"/>
          </w:tcPr>
          <w:p w14:paraId="730D8413" w14:textId="77777777" w:rsidR="00D37C7E" w:rsidRPr="00D37C7E" w:rsidRDefault="00D37C7E" w:rsidP="001710D8">
            <w:pPr>
              <w:jc w:val="both"/>
              <w:rPr>
                <w:rFonts w:ascii="Trebuchet MS" w:hAnsi="Trebuchet MS"/>
                <w:sz w:val="20"/>
                <w:szCs w:val="20"/>
              </w:rPr>
            </w:pPr>
            <w:r>
              <w:rPr>
                <w:rFonts w:ascii="Trebuchet MS" w:hAnsi="Trebuchet MS"/>
                <w:sz w:val="20"/>
              </w:rPr>
              <w:t>The design and type testing of PV modules shall comply with the requirements of the standard:</w:t>
            </w:r>
          </w:p>
        </w:tc>
        <w:tc>
          <w:tcPr>
            <w:tcW w:w="4252" w:type="dxa"/>
            <w:vAlign w:val="center"/>
          </w:tcPr>
          <w:p w14:paraId="6890D50B" w14:textId="77777777" w:rsidR="00D37C7E" w:rsidRPr="00D37C7E" w:rsidRDefault="00D37C7E" w:rsidP="001710D8">
            <w:pPr>
              <w:jc w:val="center"/>
              <w:rPr>
                <w:rFonts w:ascii="Trebuchet MS" w:hAnsi="Trebuchet MS"/>
                <w:sz w:val="20"/>
                <w:szCs w:val="20"/>
                <w:vertAlign w:val="superscript"/>
              </w:rPr>
            </w:pPr>
            <w:r>
              <w:rPr>
                <w:rFonts w:ascii="Trebuchet MS" w:hAnsi="Trebuchet MS"/>
                <w:sz w:val="20"/>
              </w:rPr>
              <w:t>IEC 61215 </w:t>
            </w:r>
            <w:r>
              <w:rPr>
                <w:rFonts w:ascii="Trebuchet MS" w:hAnsi="Trebuchet MS"/>
                <w:sz w:val="20"/>
                <w:vertAlign w:val="superscript"/>
              </w:rPr>
              <w:t>a)</w:t>
            </w:r>
          </w:p>
        </w:tc>
      </w:tr>
      <w:tr w:rsidR="00D37C7E" w:rsidRPr="00D37C7E" w14:paraId="465C3674" w14:textId="77777777" w:rsidTr="00F555C4">
        <w:tc>
          <w:tcPr>
            <w:tcW w:w="567" w:type="dxa"/>
            <w:vAlign w:val="center"/>
          </w:tcPr>
          <w:p w14:paraId="0E423E5B" w14:textId="77777777" w:rsidR="00D37C7E" w:rsidRPr="00D37C7E" w:rsidRDefault="00D37C7E" w:rsidP="00F555C4">
            <w:pPr>
              <w:pStyle w:val="ListParagraph"/>
              <w:numPr>
                <w:ilvl w:val="0"/>
                <w:numId w:val="23"/>
              </w:numPr>
              <w:rPr>
                <w:rFonts w:ascii="Trebuchet MS" w:hAnsi="Trebuchet MS"/>
                <w:sz w:val="20"/>
                <w:szCs w:val="20"/>
              </w:rPr>
            </w:pPr>
          </w:p>
        </w:tc>
        <w:tc>
          <w:tcPr>
            <w:tcW w:w="5813" w:type="dxa"/>
            <w:vAlign w:val="center"/>
          </w:tcPr>
          <w:p w14:paraId="1E5EF484" w14:textId="77777777" w:rsidR="00D37C7E" w:rsidRPr="00D37C7E" w:rsidRDefault="00D37C7E" w:rsidP="001710D8">
            <w:pPr>
              <w:jc w:val="both"/>
              <w:rPr>
                <w:rFonts w:ascii="Trebuchet MS" w:hAnsi="Trebuchet MS"/>
                <w:sz w:val="20"/>
                <w:szCs w:val="20"/>
              </w:rPr>
            </w:pPr>
            <w:r>
              <w:rPr>
                <w:rFonts w:ascii="Trebuchet MS" w:hAnsi="Trebuchet MS"/>
                <w:sz w:val="20"/>
              </w:rPr>
              <w:t>The electrical and mechanical safety requirements for PV modules shall comply with the standard:</w:t>
            </w:r>
          </w:p>
        </w:tc>
        <w:tc>
          <w:tcPr>
            <w:tcW w:w="4252" w:type="dxa"/>
            <w:vAlign w:val="center"/>
          </w:tcPr>
          <w:p w14:paraId="3BD71C0F" w14:textId="77777777" w:rsidR="00D37C7E" w:rsidRPr="00D37C7E" w:rsidRDefault="00D37C7E" w:rsidP="001710D8">
            <w:pPr>
              <w:jc w:val="center"/>
              <w:rPr>
                <w:rFonts w:ascii="Trebuchet MS" w:hAnsi="Trebuchet MS"/>
                <w:sz w:val="20"/>
                <w:szCs w:val="20"/>
              </w:rPr>
            </w:pPr>
            <w:r>
              <w:rPr>
                <w:rFonts w:ascii="Trebuchet MS" w:hAnsi="Trebuchet MS"/>
                <w:sz w:val="20"/>
              </w:rPr>
              <w:t>IEC 61730 </w:t>
            </w:r>
            <w:r>
              <w:rPr>
                <w:rFonts w:ascii="Trebuchet MS" w:hAnsi="Trebuchet MS"/>
                <w:sz w:val="20"/>
                <w:vertAlign w:val="superscript"/>
              </w:rPr>
              <w:t>a)</w:t>
            </w:r>
          </w:p>
        </w:tc>
      </w:tr>
      <w:tr w:rsidR="00C7426E" w:rsidRPr="00D37C7E" w14:paraId="4F63130D" w14:textId="77777777" w:rsidTr="00F555C4">
        <w:tc>
          <w:tcPr>
            <w:tcW w:w="567" w:type="dxa"/>
            <w:vAlign w:val="center"/>
          </w:tcPr>
          <w:p w14:paraId="5AA1D329" w14:textId="77777777" w:rsidR="00C7426E" w:rsidRPr="00D37C7E" w:rsidRDefault="00C7426E" w:rsidP="00F555C4">
            <w:pPr>
              <w:pStyle w:val="ListParagraph"/>
              <w:numPr>
                <w:ilvl w:val="0"/>
                <w:numId w:val="23"/>
              </w:numPr>
              <w:rPr>
                <w:rFonts w:ascii="Trebuchet MS" w:hAnsi="Trebuchet MS"/>
                <w:sz w:val="20"/>
                <w:szCs w:val="20"/>
              </w:rPr>
            </w:pPr>
          </w:p>
        </w:tc>
        <w:tc>
          <w:tcPr>
            <w:tcW w:w="5813" w:type="dxa"/>
            <w:vAlign w:val="center"/>
          </w:tcPr>
          <w:p w14:paraId="0D2EAFA1" w14:textId="77777777" w:rsidR="00C7426E" w:rsidRPr="00D37C7E" w:rsidRDefault="00923B63" w:rsidP="001710D8">
            <w:pPr>
              <w:jc w:val="both"/>
              <w:rPr>
                <w:rFonts w:ascii="Trebuchet MS" w:hAnsi="Trebuchet MS"/>
                <w:sz w:val="20"/>
                <w:szCs w:val="20"/>
              </w:rPr>
            </w:pPr>
            <w:r>
              <w:rPr>
                <w:rFonts w:ascii="Trebuchet MS" w:hAnsi="Trebuchet MS"/>
                <w:sz w:val="20"/>
              </w:rPr>
              <w:t>The manufacturer’s quality management system must be assessed by a certificate:</w:t>
            </w:r>
          </w:p>
        </w:tc>
        <w:tc>
          <w:tcPr>
            <w:tcW w:w="4252" w:type="dxa"/>
            <w:vAlign w:val="center"/>
          </w:tcPr>
          <w:p w14:paraId="53145DE6" w14:textId="581E4B8A" w:rsidR="00C7426E" w:rsidRPr="00D37C7E" w:rsidRDefault="00923B63" w:rsidP="001710D8">
            <w:pPr>
              <w:jc w:val="center"/>
              <w:rPr>
                <w:rFonts w:ascii="Trebuchet MS" w:hAnsi="Trebuchet MS"/>
                <w:sz w:val="20"/>
                <w:szCs w:val="20"/>
              </w:rPr>
            </w:pPr>
            <w:r>
              <w:rPr>
                <w:rFonts w:ascii="Trebuchet MS" w:hAnsi="Trebuchet MS"/>
                <w:sz w:val="20"/>
              </w:rPr>
              <w:t>ISO 9001 </w:t>
            </w:r>
            <w:r>
              <w:rPr>
                <w:rFonts w:ascii="Trebuchet MS" w:hAnsi="Trebuchet MS"/>
                <w:sz w:val="20"/>
                <w:vertAlign w:val="superscript"/>
              </w:rPr>
              <w:t>b</w:t>
            </w:r>
          </w:p>
        </w:tc>
      </w:tr>
      <w:tr w:rsidR="00923B63" w:rsidRPr="00D37C7E" w14:paraId="3D690BFE" w14:textId="77777777" w:rsidTr="00F555C4">
        <w:tc>
          <w:tcPr>
            <w:tcW w:w="567" w:type="dxa"/>
            <w:vAlign w:val="center"/>
          </w:tcPr>
          <w:p w14:paraId="26DEB30A"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48874DE4" w14:textId="77777777" w:rsidR="00923B63" w:rsidRPr="00923B63" w:rsidRDefault="00923B63" w:rsidP="00923B63">
            <w:pPr>
              <w:jc w:val="both"/>
              <w:rPr>
                <w:rFonts w:ascii="Trebuchet MS" w:hAnsi="Trebuchet MS"/>
                <w:sz w:val="20"/>
                <w:szCs w:val="20"/>
              </w:rPr>
            </w:pPr>
            <w:r>
              <w:rPr>
                <w:rFonts w:ascii="Trebuchet MS" w:hAnsi="Trebuchet MS"/>
                <w:sz w:val="20"/>
              </w:rPr>
              <w:t>The manufacturer’s environmental management system must be assessed by a certificate:</w:t>
            </w:r>
          </w:p>
        </w:tc>
        <w:tc>
          <w:tcPr>
            <w:tcW w:w="4252" w:type="dxa"/>
            <w:vAlign w:val="center"/>
          </w:tcPr>
          <w:p w14:paraId="09C3F3B5" w14:textId="1D44CA32" w:rsidR="00923B63" w:rsidRPr="00923B63" w:rsidRDefault="00923B63" w:rsidP="00923B63">
            <w:pPr>
              <w:jc w:val="center"/>
              <w:rPr>
                <w:rFonts w:ascii="Trebuchet MS" w:hAnsi="Trebuchet MS"/>
                <w:sz w:val="20"/>
                <w:szCs w:val="20"/>
              </w:rPr>
            </w:pPr>
            <w:r>
              <w:rPr>
                <w:rFonts w:ascii="Trebuchet MS" w:hAnsi="Trebuchet MS"/>
                <w:sz w:val="20"/>
              </w:rPr>
              <w:t>ISO 14001 </w:t>
            </w:r>
            <w:r>
              <w:rPr>
                <w:rFonts w:ascii="Trebuchet MS" w:hAnsi="Trebuchet MS"/>
                <w:sz w:val="20"/>
                <w:vertAlign w:val="superscript"/>
              </w:rPr>
              <w:t>b)</w:t>
            </w:r>
          </w:p>
        </w:tc>
      </w:tr>
      <w:tr w:rsidR="004D7328" w:rsidRPr="00D37C7E" w14:paraId="0C2FECDB" w14:textId="77777777" w:rsidTr="00F555C4">
        <w:tc>
          <w:tcPr>
            <w:tcW w:w="567" w:type="dxa"/>
            <w:vAlign w:val="center"/>
          </w:tcPr>
          <w:p w14:paraId="61C59147" w14:textId="77777777" w:rsidR="004D7328" w:rsidRPr="00D37C7E" w:rsidRDefault="004D7328" w:rsidP="004D7328">
            <w:pPr>
              <w:pStyle w:val="ListParagraph"/>
              <w:numPr>
                <w:ilvl w:val="0"/>
                <w:numId w:val="23"/>
              </w:numPr>
              <w:rPr>
                <w:rFonts w:ascii="Trebuchet MS" w:hAnsi="Trebuchet MS"/>
                <w:sz w:val="20"/>
                <w:szCs w:val="20"/>
              </w:rPr>
            </w:pPr>
          </w:p>
        </w:tc>
        <w:tc>
          <w:tcPr>
            <w:tcW w:w="5813" w:type="dxa"/>
            <w:vAlign w:val="center"/>
          </w:tcPr>
          <w:p w14:paraId="73632F93" w14:textId="6B85E07D" w:rsidR="004D7328" w:rsidRPr="00923B63" w:rsidRDefault="004D7328" w:rsidP="004D7328">
            <w:pPr>
              <w:jc w:val="both"/>
              <w:rPr>
                <w:rFonts w:ascii="Trebuchet MS" w:hAnsi="Trebuchet MS"/>
                <w:sz w:val="20"/>
                <w:szCs w:val="20"/>
              </w:rPr>
            </w:pPr>
            <w:r>
              <w:rPr>
                <w:rFonts w:ascii="Trebuchet MS" w:hAnsi="Trebuchet MS"/>
                <w:sz w:val="20"/>
              </w:rPr>
              <w:t>The product must have undergone conformity assessment procedures to ensure that the manufactured product complies with the essential requirements of European standards and directives</w:t>
            </w:r>
          </w:p>
        </w:tc>
        <w:tc>
          <w:tcPr>
            <w:tcW w:w="4252" w:type="dxa"/>
            <w:vAlign w:val="center"/>
          </w:tcPr>
          <w:p w14:paraId="3F2511FD" w14:textId="7DE2A943" w:rsidR="004D7328" w:rsidRPr="00923B63" w:rsidRDefault="004D7328" w:rsidP="004D7328">
            <w:pPr>
              <w:jc w:val="center"/>
              <w:rPr>
                <w:rFonts w:ascii="Trebuchet MS" w:hAnsi="Trebuchet MS"/>
                <w:sz w:val="20"/>
                <w:szCs w:val="20"/>
              </w:rPr>
            </w:pPr>
            <w:r>
              <w:rPr>
                <w:rFonts w:ascii="Trebuchet MS" w:hAnsi="Trebuchet MS"/>
                <w:sz w:val="20"/>
              </w:rPr>
              <w:t xml:space="preserve">CE marking and declaration of conformity </w:t>
            </w:r>
            <w:r>
              <w:rPr>
                <w:rFonts w:ascii="Trebuchet MS" w:hAnsi="Trebuchet MS"/>
                <w:sz w:val="20"/>
                <w:vertAlign w:val="superscript"/>
              </w:rPr>
              <w:t>a)</w:t>
            </w:r>
          </w:p>
        </w:tc>
      </w:tr>
      <w:tr w:rsidR="00923B63" w:rsidRPr="00D37C7E" w14:paraId="15B6503B" w14:textId="77777777" w:rsidTr="00F555C4">
        <w:tc>
          <w:tcPr>
            <w:tcW w:w="567" w:type="dxa"/>
            <w:vAlign w:val="center"/>
          </w:tcPr>
          <w:p w14:paraId="01FDF3AE" w14:textId="77777777" w:rsidR="00923B63" w:rsidRPr="00D37C7E" w:rsidRDefault="00923B63" w:rsidP="00F555C4">
            <w:pPr>
              <w:pStyle w:val="ListParagraph"/>
              <w:numPr>
                <w:ilvl w:val="0"/>
                <w:numId w:val="23"/>
              </w:numPr>
              <w:rPr>
                <w:rFonts w:ascii="Trebuchet MS" w:hAnsi="Trebuchet MS"/>
                <w:sz w:val="20"/>
                <w:szCs w:val="20"/>
              </w:rPr>
            </w:pPr>
          </w:p>
        </w:tc>
        <w:tc>
          <w:tcPr>
            <w:tcW w:w="10065" w:type="dxa"/>
            <w:gridSpan w:val="2"/>
            <w:vAlign w:val="center"/>
          </w:tcPr>
          <w:p w14:paraId="067A1CFA" w14:textId="77777777" w:rsidR="00923B63" w:rsidRPr="00D37C7E" w:rsidRDefault="00923B63" w:rsidP="00923B63">
            <w:pPr>
              <w:jc w:val="center"/>
              <w:rPr>
                <w:rFonts w:ascii="Trebuchet MS" w:hAnsi="Trebuchet MS"/>
                <w:sz w:val="20"/>
                <w:szCs w:val="20"/>
              </w:rPr>
            </w:pPr>
            <w:r>
              <w:rPr>
                <w:rFonts w:ascii="Trebuchet MS" w:hAnsi="Trebuchet MS"/>
                <w:b/>
                <w:sz w:val="20"/>
              </w:rPr>
              <w:t>Photovoltaic modules:</w:t>
            </w:r>
          </w:p>
        </w:tc>
      </w:tr>
      <w:tr w:rsidR="00923B63" w:rsidRPr="00D37C7E" w14:paraId="5F68A36D" w14:textId="77777777" w:rsidTr="00F555C4">
        <w:tc>
          <w:tcPr>
            <w:tcW w:w="567" w:type="dxa"/>
            <w:vAlign w:val="center"/>
          </w:tcPr>
          <w:p w14:paraId="0E30B4C1"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7D9305B9" w14:textId="77777777" w:rsidR="00923B63" w:rsidRPr="00D37C7E" w:rsidRDefault="00923B63" w:rsidP="00923B63">
            <w:pPr>
              <w:jc w:val="both"/>
              <w:rPr>
                <w:rFonts w:ascii="Trebuchet MS" w:hAnsi="Trebuchet MS"/>
                <w:sz w:val="20"/>
                <w:szCs w:val="20"/>
              </w:rPr>
            </w:pPr>
            <w:r>
              <w:rPr>
                <w:rFonts w:ascii="Trebuchet MS" w:hAnsi="Trebuchet MS"/>
                <w:sz w:val="20"/>
              </w:rPr>
              <w:t>Operating temperature, °C</w:t>
            </w:r>
          </w:p>
        </w:tc>
        <w:tc>
          <w:tcPr>
            <w:tcW w:w="4252" w:type="dxa"/>
            <w:vAlign w:val="center"/>
          </w:tcPr>
          <w:p w14:paraId="0C4F75D8" w14:textId="77777777" w:rsidR="00923B63" w:rsidRPr="00D37C7E" w:rsidRDefault="00923B63" w:rsidP="00923B63">
            <w:pPr>
              <w:jc w:val="center"/>
              <w:rPr>
                <w:rFonts w:ascii="Trebuchet MS" w:hAnsi="Trebuchet MS"/>
                <w:sz w:val="20"/>
                <w:szCs w:val="20"/>
              </w:rPr>
            </w:pPr>
            <w:r>
              <w:rPr>
                <w:rFonts w:ascii="Trebuchet MS" w:hAnsi="Trebuchet MS"/>
                <w:sz w:val="20"/>
              </w:rPr>
              <w:t>-40/+85 </w:t>
            </w:r>
            <w:r>
              <w:rPr>
                <w:rFonts w:ascii="Trebuchet MS" w:hAnsi="Trebuchet MS"/>
                <w:sz w:val="20"/>
                <w:vertAlign w:val="superscript"/>
              </w:rPr>
              <w:t>a)</w:t>
            </w:r>
          </w:p>
        </w:tc>
      </w:tr>
      <w:tr w:rsidR="00923B63" w:rsidRPr="00D37C7E" w14:paraId="514CB972" w14:textId="77777777" w:rsidTr="00F555C4">
        <w:tc>
          <w:tcPr>
            <w:tcW w:w="567" w:type="dxa"/>
            <w:vAlign w:val="center"/>
          </w:tcPr>
          <w:p w14:paraId="4C528322"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147D96D5" w14:textId="77777777" w:rsidR="00923B63" w:rsidRPr="00D37C7E" w:rsidRDefault="00923B63" w:rsidP="00923B63">
            <w:pPr>
              <w:jc w:val="both"/>
              <w:rPr>
                <w:rFonts w:ascii="Trebuchet MS" w:hAnsi="Trebuchet MS"/>
                <w:sz w:val="20"/>
                <w:szCs w:val="20"/>
              </w:rPr>
            </w:pPr>
            <w:r>
              <w:rPr>
                <w:rFonts w:ascii="Trebuchet MS" w:hAnsi="Trebuchet MS"/>
                <w:sz w:val="20"/>
              </w:rPr>
              <w:t>Maximum wind load, Pa</w:t>
            </w:r>
          </w:p>
        </w:tc>
        <w:tc>
          <w:tcPr>
            <w:tcW w:w="4252" w:type="dxa"/>
            <w:vAlign w:val="center"/>
          </w:tcPr>
          <w:p w14:paraId="311016F0" w14:textId="77777777" w:rsidR="00923B63" w:rsidRPr="00D37C7E" w:rsidRDefault="00923B63" w:rsidP="00923B63">
            <w:pPr>
              <w:jc w:val="center"/>
              <w:rPr>
                <w:rFonts w:ascii="Trebuchet MS" w:hAnsi="Trebuchet MS"/>
                <w:sz w:val="20"/>
                <w:szCs w:val="20"/>
              </w:rPr>
            </w:pPr>
            <w:r>
              <w:rPr>
                <w:rFonts w:ascii="Trebuchet MS" w:hAnsi="Trebuchet MS"/>
                <w:sz w:val="20"/>
              </w:rPr>
              <w:t>≥ 2400 </w:t>
            </w:r>
            <w:r>
              <w:rPr>
                <w:rFonts w:ascii="Trebuchet MS" w:hAnsi="Trebuchet MS"/>
                <w:sz w:val="20"/>
                <w:vertAlign w:val="superscript"/>
              </w:rPr>
              <w:t>a)</w:t>
            </w:r>
          </w:p>
        </w:tc>
      </w:tr>
      <w:tr w:rsidR="00923B63" w:rsidRPr="00D37C7E" w14:paraId="7EC2DA23" w14:textId="77777777" w:rsidTr="00F555C4">
        <w:tc>
          <w:tcPr>
            <w:tcW w:w="567" w:type="dxa"/>
            <w:vAlign w:val="center"/>
          </w:tcPr>
          <w:p w14:paraId="07733677"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69FD23DB" w14:textId="77777777" w:rsidR="00923B63" w:rsidRPr="00D37C7E" w:rsidRDefault="00923B63" w:rsidP="00923B63">
            <w:pPr>
              <w:jc w:val="both"/>
              <w:rPr>
                <w:rFonts w:ascii="Trebuchet MS" w:hAnsi="Trebuchet MS"/>
                <w:sz w:val="20"/>
                <w:szCs w:val="20"/>
              </w:rPr>
            </w:pPr>
            <w:r>
              <w:rPr>
                <w:rFonts w:ascii="Trebuchet MS" w:hAnsi="Trebuchet MS"/>
                <w:sz w:val="20"/>
              </w:rPr>
              <w:t>Maximum snow and ice load, Pa</w:t>
            </w:r>
          </w:p>
        </w:tc>
        <w:tc>
          <w:tcPr>
            <w:tcW w:w="4252" w:type="dxa"/>
            <w:vAlign w:val="center"/>
          </w:tcPr>
          <w:p w14:paraId="2F558457" w14:textId="77777777" w:rsidR="00923B63" w:rsidRPr="00D37C7E" w:rsidRDefault="00923B63" w:rsidP="00923B63">
            <w:pPr>
              <w:jc w:val="center"/>
              <w:rPr>
                <w:rFonts w:ascii="Trebuchet MS" w:hAnsi="Trebuchet MS"/>
                <w:sz w:val="20"/>
                <w:szCs w:val="20"/>
              </w:rPr>
            </w:pPr>
            <w:r>
              <w:rPr>
                <w:rFonts w:ascii="Trebuchet MS" w:hAnsi="Trebuchet MS"/>
                <w:sz w:val="20"/>
              </w:rPr>
              <w:t>≥ 5400 </w:t>
            </w:r>
            <w:r>
              <w:rPr>
                <w:rFonts w:ascii="Trebuchet MS" w:hAnsi="Trebuchet MS"/>
                <w:sz w:val="20"/>
                <w:vertAlign w:val="superscript"/>
              </w:rPr>
              <w:t>a)</w:t>
            </w:r>
          </w:p>
        </w:tc>
      </w:tr>
      <w:tr w:rsidR="00923B63" w:rsidRPr="00D37C7E" w14:paraId="24802DD6" w14:textId="77777777" w:rsidTr="00F555C4">
        <w:tc>
          <w:tcPr>
            <w:tcW w:w="567" w:type="dxa"/>
            <w:vAlign w:val="center"/>
          </w:tcPr>
          <w:p w14:paraId="14377D6F"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2FD3C399" w14:textId="77777777" w:rsidR="00923B63" w:rsidRPr="00D37C7E" w:rsidRDefault="00923B63" w:rsidP="00923B63">
            <w:pPr>
              <w:jc w:val="both"/>
              <w:rPr>
                <w:rFonts w:ascii="Trebuchet MS" w:hAnsi="Trebuchet MS"/>
                <w:sz w:val="20"/>
                <w:szCs w:val="20"/>
              </w:rPr>
            </w:pPr>
            <w:r>
              <w:rPr>
                <w:rFonts w:ascii="Trebuchet MS" w:hAnsi="Trebuchet MS"/>
                <w:sz w:val="20"/>
              </w:rPr>
              <w:t>Cell type</w:t>
            </w:r>
          </w:p>
        </w:tc>
        <w:tc>
          <w:tcPr>
            <w:tcW w:w="4252" w:type="dxa"/>
          </w:tcPr>
          <w:p w14:paraId="6A0387DE" w14:textId="77777777" w:rsidR="00923B63" w:rsidRPr="00D37C7E" w:rsidRDefault="00923B63" w:rsidP="00923B63">
            <w:pPr>
              <w:jc w:val="center"/>
              <w:rPr>
                <w:rFonts w:ascii="Trebuchet MS" w:hAnsi="Trebuchet MS"/>
                <w:sz w:val="20"/>
                <w:szCs w:val="20"/>
              </w:rPr>
            </w:pPr>
            <w:r>
              <w:rPr>
                <w:rFonts w:ascii="Trebuchet MS" w:hAnsi="Trebuchet MS"/>
                <w:sz w:val="20"/>
              </w:rPr>
              <w:t>Monocrystalline or polycrystalline silicon </w:t>
            </w:r>
            <w:r>
              <w:rPr>
                <w:rFonts w:ascii="Trebuchet MS" w:hAnsi="Trebuchet MS"/>
                <w:sz w:val="20"/>
                <w:vertAlign w:val="superscript"/>
              </w:rPr>
              <w:t>a)</w:t>
            </w:r>
          </w:p>
        </w:tc>
      </w:tr>
      <w:tr w:rsidR="00923B63" w:rsidRPr="00D37C7E" w14:paraId="2438444D" w14:textId="77777777" w:rsidTr="00F555C4">
        <w:tc>
          <w:tcPr>
            <w:tcW w:w="567" w:type="dxa"/>
            <w:vAlign w:val="center"/>
          </w:tcPr>
          <w:p w14:paraId="646B2A94"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7E4D66AC" w14:textId="77777777" w:rsidR="00923B63" w:rsidRPr="00D37C7E" w:rsidRDefault="00923B63" w:rsidP="00923B63">
            <w:pPr>
              <w:jc w:val="both"/>
              <w:rPr>
                <w:rFonts w:ascii="Trebuchet MS" w:hAnsi="Trebuchet MS"/>
                <w:sz w:val="20"/>
                <w:szCs w:val="20"/>
              </w:rPr>
            </w:pPr>
            <w:r>
              <w:rPr>
                <w:rFonts w:ascii="Trebuchet MS" w:hAnsi="Trebuchet MS"/>
                <w:sz w:val="20"/>
              </w:rPr>
              <w:t>Number of cells per module</w:t>
            </w:r>
          </w:p>
        </w:tc>
        <w:tc>
          <w:tcPr>
            <w:tcW w:w="4252" w:type="dxa"/>
          </w:tcPr>
          <w:p w14:paraId="7A68DECC" w14:textId="771DA819" w:rsidR="00923B63" w:rsidRPr="00D37C7E" w:rsidRDefault="00923B63" w:rsidP="00923B63">
            <w:pPr>
              <w:jc w:val="center"/>
              <w:rPr>
                <w:rFonts w:ascii="Trebuchet MS" w:hAnsi="Trebuchet MS"/>
                <w:sz w:val="20"/>
                <w:szCs w:val="20"/>
              </w:rPr>
            </w:pPr>
            <w:r>
              <w:rPr>
                <w:rFonts w:ascii="Trebuchet MS" w:hAnsi="Trebuchet MS"/>
                <w:sz w:val="20"/>
              </w:rPr>
              <w:t>60 </w:t>
            </w:r>
            <w:r>
              <w:rPr>
                <w:rFonts w:ascii="Trebuchet MS" w:hAnsi="Trebuchet MS"/>
                <w:sz w:val="20"/>
                <w:vertAlign w:val="superscript"/>
              </w:rPr>
              <w:t>a)</w:t>
            </w:r>
          </w:p>
        </w:tc>
      </w:tr>
      <w:tr w:rsidR="00923B63" w:rsidRPr="00D37C7E" w14:paraId="2AB56341" w14:textId="77777777" w:rsidTr="00F555C4">
        <w:tc>
          <w:tcPr>
            <w:tcW w:w="567" w:type="dxa"/>
            <w:vAlign w:val="center"/>
          </w:tcPr>
          <w:p w14:paraId="1DA1121F"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4740E210" w14:textId="77777777" w:rsidR="00923B63" w:rsidRDefault="00923B63" w:rsidP="00923B63">
            <w:pPr>
              <w:jc w:val="both"/>
              <w:rPr>
                <w:rFonts w:ascii="Trebuchet MS" w:hAnsi="Trebuchet MS"/>
                <w:sz w:val="20"/>
                <w:szCs w:val="20"/>
              </w:rPr>
            </w:pPr>
            <w:r>
              <w:rPr>
                <w:rFonts w:ascii="Trebuchet MS" w:hAnsi="Trebuchet MS"/>
                <w:sz w:val="20"/>
              </w:rPr>
              <w:t>Arrangement of cells in the module</w:t>
            </w:r>
          </w:p>
        </w:tc>
        <w:tc>
          <w:tcPr>
            <w:tcW w:w="4252" w:type="dxa"/>
          </w:tcPr>
          <w:p w14:paraId="1F2D5F80" w14:textId="2E5C9E57" w:rsidR="00923B63" w:rsidRPr="005C60B4" w:rsidRDefault="00923B63" w:rsidP="00923B63">
            <w:pPr>
              <w:jc w:val="center"/>
              <w:rPr>
                <w:rFonts w:ascii="Trebuchet MS" w:hAnsi="Trebuchet MS"/>
                <w:sz w:val="20"/>
                <w:szCs w:val="20"/>
              </w:rPr>
            </w:pPr>
            <w:r>
              <w:rPr>
                <w:rFonts w:ascii="Trebuchet MS" w:hAnsi="Trebuchet MS"/>
                <w:sz w:val="20"/>
              </w:rPr>
              <w:t>6 x 10 </w:t>
            </w:r>
            <w:r>
              <w:rPr>
                <w:rFonts w:ascii="Trebuchet MS" w:hAnsi="Trebuchet MS"/>
                <w:sz w:val="20"/>
                <w:vertAlign w:val="superscript"/>
              </w:rPr>
              <w:t>a)</w:t>
            </w:r>
          </w:p>
        </w:tc>
      </w:tr>
      <w:tr w:rsidR="00923B63" w:rsidRPr="00D37C7E" w14:paraId="6DD8FB4F" w14:textId="77777777" w:rsidTr="00F555C4">
        <w:tc>
          <w:tcPr>
            <w:tcW w:w="567" w:type="dxa"/>
            <w:vAlign w:val="center"/>
          </w:tcPr>
          <w:p w14:paraId="0BAD7F78"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19FFE3AE" w14:textId="77777777" w:rsidR="00923B63" w:rsidRDefault="00923B63" w:rsidP="00923B63">
            <w:pPr>
              <w:jc w:val="both"/>
              <w:rPr>
                <w:rFonts w:ascii="Trebuchet MS" w:hAnsi="Trebuchet MS"/>
                <w:sz w:val="20"/>
                <w:szCs w:val="20"/>
              </w:rPr>
            </w:pPr>
            <w:r>
              <w:rPr>
                <w:rFonts w:ascii="Trebuchet MS" w:hAnsi="Trebuchet MS"/>
                <w:sz w:val="20"/>
              </w:rPr>
              <w:t>Module power (STC) </w:t>
            </w:r>
            <w:r>
              <w:rPr>
                <w:rFonts w:ascii="Trebuchet MS" w:hAnsi="Trebuchet MS"/>
                <w:sz w:val="20"/>
                <w:vertAlign w:val="superscript"/>
              </w:rPr>
              <w:t>1)</w:t>
            </w:r>
            <w:r>
              <w:rPr>
                <w:rFonts w:ascii="Trebuchet MS" w:hAnsi="Trebuchet MS"/>
                <w:sz w:val="20"/>
              </w:rPr>
              <w:t>, W</w:t>
            </w:r>
          </w:p>
        </w:tc>
        <w:tc>
          <w:tcPr>
            <w:tcW w:w="4252" w:type="dxa"/>
          </w:tcPr>
          <w:p w14:paraId="08CE4FD3" w14:textId="77777777" w:rsidR="00923B63" w:rsidRPr="00194560" w:rsidRDefault="00923B63" w:rsidP="00923B63">
            <w:pPr>
              <w:jc w:val="center"/>
              <w:rPr>
                <w:rFonts w:ascii="Trebuchet MS" w:hAnsi="Trebuchet MS"/>
                <w:sz w:val="20"/>
                <w:szCs w:val="20"/>
              </w:rPr>
            </w:pPr>
            <w:r>
              <w:rPr>
                <w:rFonts w:ascii="Trebuchet MS" w:hAnsi="Trebuchet MS"/>
                <w:sz w:val="20"/>
              </w:rPr>
              <w:t>≥ 250 </w:t>
            </w:r>
            <w:r>
              <w:rPr>
                <w:rFonts w:ascii="Trebuchet MS" w:hAnsi="Trebuchet MS"/>
                <w:sz w:val="20"/>
                <w:vertAlign w:val="superscript"/>
              </w:rPr>
              <w:t>a)</w:t>
            </w:r>
          </w:p>
        </w:tc>
      </w:tr>
      <w:tr w:rsidR="00923B63" w:rsidRPr="00D37C7E" w14:paraId="7629FA30" w14:textId="77777777" w:rsidTr="00F555C4">
        <w:tc>
          <w:tcPr>
            <w:tcW w:w="567" w:type="dxa"/>
            <w:vAlign w:val="center"/>
          </w:tcPr>
          <w:p w14:paraId="382E059A"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5899C12E" w14:textId="77777777" w:rsidR="00923B63" w:rsidRDefault="00923B63" w:rsidP="00923B63">
            <w:pPr>
              <w:jc w:val="both"/>
              <w:rPr>
                <w:rFonts w:ascii="Trebuchet MS" w:hAnsi="Trebuchet MS"/>
                <w:sz w:val="20"/>
                <w:szCs w:val="20"/>
              </w:rPr>
            </w:pPr>
            <w:r>
              <w:rPr>
                <w:rFonts w:ascii="Trebuchet MS" w:hAnsi="Trebuchet MS"/>
                <w:sz w:val="20"/>
              </w:rPr>
              <w:t>Module efficiency (STC) </w:t>
            </w:r>
            <w:r>
              <w:rPr>
                <w:rFonts w:ascii="Trebuchet MS" w:hAnsi="Trebuchet MS"/>
                <w:sz w:val="20"/>
                <w:vertAlign w:val="superscript"/>
              </w:rPr>
              <w:t>2)</w:t>
            </w:r>
            <w:r>
              <w:rPr>
                <w:rFonts w:ascii="Trebuchet MS" w:hAnsi="Trebuchet MS"/>
                <w:sz w:val="20"/>
              </w:rPr>
              <w:t>,%</w:t>
            </w:r>
          </w:p>
        </w:tc>
        <w:tc>
          <w:tcPr>
            <w:tcW w:w="4252" w:type="dxa"/>
          </w:tcPr>
          <w:p w14:paraId="1D94F28E" w14:textId="77777777" w:rsidR="00923B63" w:rsidRPr="00194560" w:rsidRDefault="00923B63" w:rsidP="00923B63">
            <w:pPr>
              <w:jc w:val="center"/>
              <w:rPr>
                <w:rFonts w:ascii="Trebuchet MS" w:hAnsi="Trebuchet MS"/>
                <w:sz w:val="20"/>
                <w:szCs w:val="20"/>
              </w:rPr>
            </w:pPr>
            <w:r>
              <w:rPr>
                <w:rFonts w:ascii="Trebuchet MS" w:hAnsi="Trebuchet MS"/>
                <w:sz w:val="20"/>
              </w:rPr>
              <w:t>≥ 15 </w:t>
            </w:r>
            <w:r>
              <w:rPr>
                <w:rFonts w:ascii="Trebuchet MS" w:hAnsi="Trebuchet MS"/>
                <w:sz w:val="20"/>
                <w:vertAlign w:val="superscript"/>
              </w:rPr>
              <w:t>a)</w:t>
            </w:r>
          </w:p>
        </w:tc>
      </w:tr>
      <w:tr w:rsidR="00923B63" w:rsidRPr="00D37C7E" w14:paraId="6ADEFED1" w14:textId="77777777" w:rsidTr="00F555C4">
        <w:tc>
          <w:tcPr>
            <w:tcW w:w="567" w:type="dxa"/>
            <w:vAlign w:val="center"/>
          </w:tcPr>
          <w:p w14:paraId="43700404"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3B56DB9B" w14:textId="77777777" w:rsidR="00923B63" w:rsidRPr="00D37C7E" w:rsidRDefault="00923B63" w:rsidP="00923B63">
            <w:pPr>
              <w:jc w:val="both"/>
              <w:rPr>
                <w:rFonts w:ascii="Trebuchet MS" w:hAnsi="Trebuchet MS"/>
                <w:sz w:val="20"/>
                <w:szCs w:val="20"/>
              </w:rPr>
            </w:pPr>
            <w:r>
              <w:rPr>
                <w:rFonts w:ascii="Trebuchet MS" w:hAnsi="Trebuchet MS"/>
                <w:sz w:val="20"/>
              </w:rPr>
              <w:t>Power tolerance (STC) </w:t>
            </w:r>
            <w:r>
              <w:rPr>
                <w:rFonts w:ascii="Trebuchet MS" w:hAnsi="Trebuchet MS"/>
                <w:sz w:val="20"/>
                <w:vertAlign w:val="superscript"/>
              </w:rPr>
              <w:t>3)</w:t>
            </w:r>
            <w:r>
              <w:rPr>
                <w:rFonts w:ascii="Trebuchet MS" w:hAnsi="Trebuchet MS"/>
                <w:sz w:val="20"/>
              </w:rPr>
              <w:t>, W</w:t>
            </w:r>
          </w:p>
        </w:tc>
        <w:tc>
          <w:tcPr>
            <w:tcW w:w="4252" w:type="dxa"/>
          </w:tcPr>
          <w:p w14:paraId="0E338E19" w14:textId="77777777" w:rsidR="00923B63" w:rsidRPr="0057289C" w:rsidRDefault="00923B63" w:rsidP="00923B63">
            <w:pPr>
              <w:jc w:val="center"/>
              <w:rPr>
                <w:rFonts w:ascii="Trebuchet MS" w:hAnsi="Trebuchet MS"/>
                <w:sz w:val="20"/>
                <w:szCs w:val="20"/>
                <w:vertAlign w:val="superscript"/>
              </w:rPr>
            </w:pPr>
            <w:r>
              <w:rPr>
                <w:rFonts w:ascii="Trebuchet MS" w:hAnsi="Trebuchet MS"/>
                <w:sz w:val="20"/>
              </w:rPr>
              <w:t>-0/+≥0 </w:t>
            </w:r>
            <w:r>
              <w:rPr>
                <w:rFonts w:ascii="Trebuchet MS" w:hAnsi="Trebuchet MS"/>
                <w:sz w:val="20"/>
                <w:vertAlign w:val="superscript"/>
              </w:rPr>
              <w:t>a)</w:t>
            </w:r>
          </w:p>
        </w:tc>
      </w:tr>
      <w:tr w:rsidR="00923B63" w:rsidRPr="00D37C7E" w14:paraId="008E767B" w14:textId="77777777" w:rsidTr="00F555C4">
        <w:tc>
          <w:tcPr>
            <w:tcW w:w="567" w:type="dxa"/>
            <w:vAlign w:val="center"/>
          </w:tcPr>
          <w:p w14:paraId="07E27870"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1633125E" w14:textId="77777777" w:rsidR="00923B63" w:rsidRPr="00D37C7E" w:rsidRDefault="00923B63" w:rsidP="00923B63">
            <w:pPr>
              <w:jc w:val="both"/>
              <w:rPr>
                <w:rFonts w:ascii="Trebuchet MS" w:hAnsi="Trebuchet MS"/>
                <w:sz w:val="20"/>
                <w:szCs w:val="20"/>
              </w:rPr>
            </w:pPr>
            <w:r>
              <w:rPr>
                <w:rFonts w:ascii="Trebuchet MS" w:hAnsi="Trebuchet MS"/>
                <w:sz w:val="20"/>
              </w:rPr>
              <w:t>Number of diodes installed in the module design to limit the hot-spot effect</w:t>
            </w:r>
          </w:p>
        </w:tc>
        <w:tc>
          <w:tcPr>
            <w:tcW w:w="4252" w:type="dxa"/>
            <w:vAlign w:val="center"/>
          </w:tcPr>
          <w:p w14:paraId="40546409" w14:textId="77777777" w:rsidR="00923B63" w:rsidRPr="00D37C7E" w:rsidRDefault="00923B63" w:rsidP="00923B63">
            <w:pPr>
              <w:jc w:val="center"/>
              <w:rPr>
                <w:rFonts w:ascii="Trebuchet MS" w:hAnsi="Trebuchet MS"/>
                <w:sz w:val="20"/>
                <w:szCs w:val="20"/>
                <w:vertAlign w:val="superscript"/>
              </w:rPr>
            </w:pPr>
            <w:r>
              <w:rPr>
                <w:rFonts w:ascii="Trebuchet MS" w:hAnsi="Trebuchet MS"/>
                <w:sz w:val="20"/>
              </w:rPr>
              <w:t>3 </w:t>
            </w:r>
            <w:r>
              <w:rPr>
                <w:rFonts w:ascii="Trebuchet MS" w:hAnsi="Trebuchet MS"/>
                <w:sz w:val="20"/>
                <w:vertAlign w:val="superscript"/>
              </w:rPr>
              <w:t>a)</w:t>
            </w:r>
          </w:p>
        </w:tc>
      </w:tr>
      <w:tr w:rsidR="00923B63" w:rsidRPr="00D37C7E" w14:paraId="40CFA898" w14:textId="77777777" w:rsidTr="00F555C4">
        <w:tc>
          <w:tcPr>
            <w:tcW w:w="567" w:type="dxa"/>
            <w:vAlign w:val="center"/>
          </w:tcPr>
          <w:p w14:paraId="7463EB8D"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38507A22" w14:textId="77777777" w:rsidR="00923B63" w:rsidRPr="00D37C7E" w:rsidRDefault="00923B63" w:rsidP="00923B63">
            <w:pPr>
              <w:jc w:val="both"/>
              <w:rPr>
                <w:rFonts w:ascii="Trebuchet MS" w:hAnsi="Trebuchet MS"/>
                <w:sz w:val="20"/>
                <w:szCs w:val="20"/>
              </w:rPr>
            </w:pPr>
            <w:r>
              <w:rPr>
                <w:rFonts w:ascii="Trebuchet MS" w:hAnsi="Trebuchet MS"/>
                <w:sz w:val="20"/>
              </w:rPr>
              <w:t>Fire-resistance class</w:t>
            </w:r>
          </w:p>
        </w:tc>
        <w:tc>
          <w:tcPr>
            <w:tcW w:w="4252" w:type="dxa"/>
          </w:tcPr>
          <w:p w14:paraId="026A3DC0" w14:textId="77777777" w:rsidR="00923B63" w:rsidRPr="00D37C7E" w:rsidRDefault="00923B63" w:rsidP="00923B63">
            <w:pPr>
              <w:jc w:val="center"/>
              <w:rPr>
                <w:rFonts w:ascii="Trebuchet MS" w:hAnsi="Trebuchet MS"/>
                <w:sz w:val="20"/>
                <w:szCs w:val="20"/>
              </w:rPr>
            </w:pPr>
            <w:r>
              <w:rPr>
                <w:rFonts w:ascii="Trebuchet MS" w:hAnsi="Trebuchet MS"/>
                <w:sz w:val="20"/>
              </w:rPr>
              <w:t>A </w:t>
            </w:r>
            <w:r>
              <w:rPr>
                <w:rFonts w:ascii="Trebuchet MS" w:hAnsi="Trebuchet MS"/>
                <w:sz w:val="20"/>
                <w:vertAlign w:val="superscript"/>
              </w:rPr>
              <w:t>a)</w:t>
            </w:r>
          </w:p>
        </w:tc>
      </w:tr>
      <w:tr w:rsidR="00923B63" w:rsidRPr="00D37C7E" w14:paraId="5A3874B8" w14:textId="77777777" w:rsidTr="00F555C4">
        <w:tc>
          <w:tcPr>
            <w:tcW w:w="567" w:type="dxa"/>
            <w:vAlign w:val="center"/>
          </w:tcPr>
          <w:p w14:paraId="7983B1C0"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4C46FE1F" w14:textId="77777777" w:rsidR="00923B63" w:rsidRPr="00D107C4" w:rsidRDefault="00923B63" w:rsidP="00923B63">
            <w:pPr>
              <w:jc w:val="both"/>
              <w:rPr>
                <w:rFonts w:ascii="Trebuchet MS" w:hAnsi="Trebuchet MS"/>
                <w:sz w:val="20"/>
                <w:szCs w:val="20"/>
              </w:rPr>
            </w:pPr>
            <w:r>
              <w:rPr>
                <w:rFonts w:ascii="Trebuchet MS" w:hAnsi="Trebuchet MS"/>
                <w:sz w:val="20"/>
              </w:rPr>
              <w:t>The reduction in maximum output power due to degradation of the cells after 10 years of operation shall not exceed, %</w:t>
            </w:r>
          </w:p>
        </w:tc>
        <w:tc>
          <w:tcPr>
            <w:tcW w:w="4252" w:type="dxa"/>
            <w:vAlign w:val="center"/>
          </w:tcPr>
          <w:p w14:paraId="5A8FD057" w14:textId="77777777" w:rsidR="00923B63" w:rsidRPr="00D37C7E" w:rsidRDefault="00923B63" w:rsidP="00923B63">
            <w:pPr>
              <w:jc w:val="center"/>
              <w:rPr>
                <w:rFonts w:ascii="Trebuchet MS" w:hAnsi="Trebuchet MS"/>
                <w:sz w:val="20"/>
                <w:szCs w:val="20"/>
              </w:rPr>
            </w:pPr>
            <w:r>
              <w:rPr>
                <w:rFonts w:ascii="Trebuchet MS" w:hAnsi="Trebuchet MS"/>
                <w:sz w:val="20"/>
              </w:rPr>
              <w:t>10 </w:t>
            </w:r>
            <w:r>
              <w:rPr>
                <w:rFonts w:ascii="Trebuchet MS" w:hAnsi="Trebuchet MS"/>
                <w:sz w:val="20"/>
                <w:vertAlign w:val="superscript"/>
              </w:rPr>
              <w:t>a)</w:t>
            </w:r>
          </w:p>
        </w:tc>
      </w:tr>
      <w:tr w:rsidR="00923B63" w:rsidRPr="00D37C7E" w14:paraId="46CBBA0A" w14:textId="77777777" w:rsidTr="00F555C4">
        <w:tc>
          <w:tcPr>
            <w:tcW w:w="567" w:type="dxa"/>
            <w:vAlign w:val="center"/>
          </w:tcPr>
          <w:p w14:paraId="42E28BE3"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081D6387" w14:textId="77777777" w:rsidR="00923B63" w:rsidRPr="00D37C7E" w:rsidRDefault="00923B63" w:rsidP="00923B63">
            <w:pPr>
              <w:jc w:val="both"/>
              <w:rPr>
                <w:rFonts w:ascii="Trebuchet MS" w:hAnsi="Trebuchet MS"/>
                <w:sz w:val="20"/>
                <w:szCs w:val="20"/>
              </w:rPr>
            </w:pPr>
            <w:r>
              <w:rPr>
                <w:rFonts w:ascii="Trebuchet MS" w:hAnsi="Trebuchet MS"/>
                <w:sz w:val="20"/>
              </w:rPr>
              <w:t>The reduction in maximum output power due to degradation of the cells after 25 years of operation shall not exceed, %</w:t>
            </w:r>
          </w:p>
        </w:tc>
        <w:tc>
          <w:tcPr>
            <w:tcW w:w="4252" w:type="dxa"/>
            <w:vAlign w:val="center"/>
          </w:tcPr>
          <w:p w14:paraId="6A7FE045" w14:textId="77777777" w:rsidR="00923B63" w:rsidRPr="00D37C7E" w:rsidRDefault="00923B63" w:rsidP="00923B63">
            <w:pPr>
              <w:jc w:val="center"/>
              <w:rPr>
                <w:rFonts w:ascii="Trebuchet MS" w:hAnsi="Trebuchet MS"/>
                <w:sz w:val="20"/>
                <w:szCs w:val="20"/>
              </w:rPr>
            </w:pPr>
            <w:r>
              <w:rPr>
                <w:rFonts w:ascii="Trebuchet MS" w:hAnsi="Trebuchet MS"/>
                <w:sz w:val="20"/>
              </w:rPr>
              <w:t>20 </w:t>
            </w:r>
            <w:r>
              <w:rPr>
                <w:rFonts w:ascii="Trebuchet MS" w:hAnsi="Trebuchet MS"/>
                <w:sz w:val="20"/>
                <w:vertAlign w:val="superscript"/>
              </w:rPr>
              <w:t>a)</w:t>
            </w:r>
          </w:p>
        </w:tc>
      </w:tr>
      <w:tr w:rsidR="00923B63" w:rsidRPr="00D37C7E" w14:paraId="5BC0D1AE" w14:textId="77777777" w:rsidTr="00F555C4">
        <w:tc>
          <w:tcPr>
            <w:tcW w:w="567" w:type="dxa"/>
            <w:vAlign w:val="center"/>
          </w:tcPr>
          <w:p w14:paraId="10ACFEF5"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57BDB101" w14:textId="77777777" w:rsidR="00923B63" w:rsidRPr="00D37C7E" w:rsidRDefault="00923B63" w:rsidP="00923B63">
            <w:pPr>
              <w:jc w:val="both"/>
              <w:rPr>
                <w:rFonts w:ascii="Trebuchet MS" w:hAnsi="Trebuchet MS"/>
                <w:sz w:val="20"/>
                <w:szCs w:val="20"/>
              </w:rPr>
            </w:pPr>
            <w:r>
              <w:rPr>
                <w:rFonts w:ascii="Trebuchet MS" w:hAnsi="Trebuchet MS"/>
                <w:sz w:val="20"/>
              </w:rPr>
              <w:t>IP class of module junction box</w:t>
            </w:r>
          </w:p>
        </w:tc>
        <w:tc>
          <w:tcPr>
            <w:tcW w:w="4252" w:type="dxa"/>
            <w:vAlign w:val="center"/>
          </w:tcPr>
          <w:p w14:paraId="233C4F74" w14:textId="77777777" w:rsidR="00923B63" w:rsidRPr="001123F4" w:rsidRDefault="00923B63" w:rsidP="00923B63">
            <w:pPr>
              <w:jc w:val="center"/>
              <w:rPr>
                <w:rFonts w:ascii="Trebuchet MS" w:hAnsi="Trebuchet MS"/>
                <w:sz w:val="20"/>
                <w:szCs w:val="20"/>
                <w:vertAlign w:val="superscript"/>
              </w:rPr>
            </w:pPr>
            <w:r>
              <w:rPr>
                <w:rFonts w:ascii="Trebuchet MS" w:hAnsi="Trebuchet MS"/>
                <w:sz w:val="20"/>
              </w:rPr>
              <w:t>≥ IP67 </w:t>
            </w:r>
            <w:r>
              <w:rPr>
                <w:rFonts w:ascii="Trebuchet MS" w:hAnsi="Trebuchet MS"/>
                <w:sz w:val="20"/>
                <w:vertAlign w:val="superscript"/>
              </w:rPr>
              <w:t>a)</w:t>
            </w:r>
          </w:p>
        </w:tc>
      </w:tr>
      <w:tr w:rsidR="00923B63" w:rsidRPr="00D37C7E" w14:paraId="0EF87F39" w14:textId="77777777" w:rsidTr="00F555C4">
        <w:tc>
          <w:tcPr>
            <w:tcW w:w="567" w:type="dxa"/>
            <w:vAlign w:val="center"/>
          </w:tcPr>
          <w:p w14:paraId="0F38F76D" w14:textId="77777777" w:rsidR="00923B63" w:rsidRPr="00D37C7E" w:rsidRDefault="00923B63" w:rsidP="00F555C4">
            <w:pPr>
              <w:pStyle w:val="ListParagraph"/>
              <w:numPr>
                <w:ilvl w:val="0"/>
                <w:numId w:val="23"/>
              </w:numPr>
              <w:rPr>
                <w:rFonts w:ascii="Trebuchet MS" w:hAnsi="Trebuchet MS"/>
                <w:sz w:val="20"/>
                <w:szCs w:val="20"/>
              </w:rPr>
            </w:pPr>
          </w:p>
        </w:tc>
        <w:tc>
          <w:tcPr>
            <w:tcW w:w="10065" w:type="dxa"/>
            <w:gridSpan w:val="2"/>
          </w:tcPr>
          <w:p w14:paraId="1778C3B4" w14:textId="77777777" w:rsidR="00923B63" w:rsidRPr="00D37C7E" w:rsidRDefault="00923B63" w:rsidP="00923B63">
            <w:pPr>
              <w:jc w:val="center"/>
              <w:rPr>
                <w:rFonts w:ascii="Trebuchet MS" w:hAnsi="Trebuchet MS"/>
                <w:b/>
                <w:sz w:val="20"/>
                <w:szCs w:val="20"/>
              </w:rPr>
            </w:pPr>
            <w:r>
              <w:rPr>
                <w:rFonts w:ascii="Trebuchet MS" w:hAnsi="Trebuchet MS"/>
                <w:b/>
                <w:sz w:val="20"/>
              </w:rPr>
              <w:t>Inverter:</w:t>
            </w:r>
          </w:p>
        </w:tc>
      </w:tr>
      <w:tr w:rsidR="00923B63" w:rsidRPr="00D37C7E" w14:paraId="1EAB4739" w14:textId="77777777" w:rsidTr="00F555C4">
        <w:tc>
          <w:tcPr>
            <w:tcW w:w="567" w:type="dxa"/>
            <w:vAlign w:val="center"/>
          </w:tcPr>
          <w:p w14:paraId="6E357556"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13E356F6" w14:textId="0B779261" w:rsidR="00923B63" w:rsidRPr="00D37C7E" w:rsidRDefault="00923B63" w:rsidP="00923B63">
            <w:pPr>
              <w:rPr>
                <w:rFonts w:ascii="Trebuchet MS" w:hAnsi="Trebuchet MS"/>
                <w:sz w:val="20"/>
                <w:szCs w:val="20"/>
              </w:rPr>
            </w:pPr>
            <w:r>
              <w:rPr>
                <w:rFonts w:ascii="Trebuchet MS" w:hAnsi="Trebuchet MS"/>
                <w:sz w:val="20"/>
              </w:rPr>
              <w:t>Inverter operating mode</w:t>
            </w:r>
          </w:p>
        </w:tc>
        <w:tc>
          <w:tcPr>
            <w:tcW w:w="4252" w:type="dxa"/>
          </w:tcPr>
          <w:p w14:paraId="7614FFEE" w14:textId="1AA6954D" w:rsidR="00923B63" w:rsidRPr="008C1EE6" w:rsidRDefault="00923B63" w:rsidP="00923B63">
            <w:pPr>
              <w:jc w:val="both"/>
              <w:rPr>
                <w:rFonts w:ascii="Trebuchet MS" w:hAnsi="Trebuchet MS"/>
                <w:sz w:val="20"/>
                <w:szCs w:val="20"/>
                <w:vertAlign w:val="superscript"/>
              </w:rPr>
            </w:pPr>
            <w:r>
              <w:rPr>
                <w:rFonts w:ascii="Trebuchet MS" w:hAnsi="Trebuchet MS"/>
                <w:sz w:val="20"/>
              </w:rPr>
              <w:t>1. Parallel to the 0,4 kV network</w:t>
            </w:r>
          </w:p>
        </w:tc>
      </w:tr>
      <w:tr w:rsidR="00923B63" w:rsidRPr="00D37C7E" w14:paraId="59F212F4" w14:textId="77777777" w:rsidTr="00F555C4">
        <w:tc>
          <w:tcPr>
            <w:tcW w:w="567" w:type="dxa"/>
            <w:vAlign w:val="center"/>
          </w:tcPr>
          <w:p w14:paraId="2BD80FA1"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1ADC56A0" w14:textId="77777777" w:rsidR="00923B63" w:rsidRPr="00D37C7E" w:rsidRDefault="00923B63" w:rsidP="00923B63">
            <w:pPr>
              <w:rPr>
                <w:rFonts w:ascii="Trebuchet MS" w:hAnsi="Trebuchet MS"/>
                <w:sz w:val="20"/>
                <w:szCs w:val="20"/>
              </w:rPr>
            </w:pPr>
            <w:r>
              <w:rPr>
                <w:rFonts w:ascii="Trebuchet MS" w:hAnsi="Trebuchet MS"/>
                <w:sz w:val="20"/>
              </w:rPr>
              <w:t>Inverter efficiency, %</w:t>
            </w:r>
          </w:p>
        </w:tc>
        <w:tc>
          <w:tcPr>
            <w:tcW w:w="4252" w:type="dxa"/>
          </w:tcPr>
          <w:p w14:paraId="11F40860" w14:textId="77777777" w:rsidR="00923B63" w:rsidRPr="00D37C7E" w:rsidRDefault="00923B63" w:rsidP="00923B63">
            <w:pPr>
              <w:jc w:val="center"/>
              <w:rPr>
                <w:rFonts w:ascii="Trebuchet MS" w:hAnsi="Trebuchet MS"/>
                <w:sz w:val="20"/>
                <w:szCs w:val="20"/>
                <w:vertAlign w:val="superscript"/>
              </w:rPr>
            </w:pPr>
            <w:r>
              <w:rPr>
                <w:rFonts w:ascii="Trebuchet MS" w:hAnsi="Trebuchet MS"/>
                <w:sz w:val="20"/>
              </w:rPr>
              <w:t>≥ 96 </w:t>
            </w:r>
            <w:r>
              <w:rPr>
                <w:rFonts w:ascii="Trebuchet MS" w:hAnsi="Trebuchet MS"/>
                <w:sz w:val="20"/>
                <w:vertAlign w:val="superscript"/>
              </w:rPr>
              <w:t>a)</w:t>
            </w:r>
          </w:p>
        </w:tc>
      </w:tr>
      <w:tr w:rsidR="00923B63" w:rsidRPr="00D37C7E" w14:paraId="734286A5" w14:textId="77777777" w:rsidTr="00F555C4">
        <w:tc>
          <w:tcPr>
            <w:tcW w:w="567" w:type="dxa"/>
            <w:vAlign w:val="center"/>
          </w:tcPr>
          <w:p w14:paraId="36CE10CE"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1A677379" w14:textId="77777777" w:rsidR="00923B63" w:rsidRPr="00D37C7E" w:rsidRDefault="00923B63" w:rsidP="00923B63">
            <w:pPr>
              <w:jc w:val="both"/>
              <w:rPr>
                <w:rFonts w:ascii="Trebuchet MS" w:hAnsi="Trebuchet MS"/>
                <w:sz w:val="20"/>
                <w:szCs w:val="20"/>
              </w:rPr>
            </w:pPr>
            <w:r>
              <w:rPr>
                <w:rFonts w:ascii="Trebuchet MS" w:hAnsi="Trebuchet MS"/>
                <w:sz w:val="20"/>
              </w:rPr>
              <w:t>Output voltage, VAC</w:t>
            </w:r>
          </w:p>
        </w:tc>
        <w:tc>
          <w:tcPr>
            <w:tcW w:w="4252" w:type="dxa"/>
          </w:tcPr>
          <w:p w14:paraId="0DC5AB1F" w14:textId="77777777" w:rsidR="00923B63" w:rsidRPr="00D37C7E" w:rsidRDefault="00923B63" w:rsidP="00923B63">
            <w:pPr>
              <w:jc w:val="center"/>
              <w:rPr>
                <w:rFonts w:ascii="Trebuchet MS" w:hAnsi="Trebuchet MS"/>
                <w:sz w:val="20"/>
                <w:szCs w:val="20"/>
                <w:vertAlign w:val="superscript"/>
              </w:rPr>
            </w:pPr>
            <w:r>
              <w:rPr>
                <w:rFonts w:ascii="Trebuchet MS" w:hAnsi="Trebuchet MS"/>
                <w:sz w:val="20"/>
              </w:rPr>
              <w:t>400 </w:t>
            </w:r>
            <w:r>
              <w:rPr>
                <w:rFonts w:ascii="Trebuchet MS" w:hAnsi="Trebuchet MS"/>
                <w:sz w:val="20"/>
                <w:vertAlign w:val="superscript"/>
              </w:rPr>
              <w:t>a)</w:t>
            </w:r>
          </w:p>
        </w:tc>
      </w:tr>
      <w:tr w:rsidR="00923B63" w:rsidRPr="00D37C7E" w14:paraId="1B32EF52" w14:textId="77777777" w:rsidTr="00F555C4">
        <w:tc>
          <w:tcPr>
            <w:tcW w:w="567" w:type="dxa"/>
            <w:vAlign w:val="center"/>
          </w:tcPr>
          <w:p w14:paraId="5A346598"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272A6996" w14:textId="77777777" w:rsidR="00923B63" w:rsidRPr="00D37C7E" w:rsidRDefault="00923B63" w:rsidP="00923B63">
            <w:pPr>
              <w:rPr>
                <w:rFonts w:ascii="Trebuchet MS" w:hAnsi="Trebuchet MS"/>
                <w:sz w:val="20"/>
                <w:szCs w:val="20"/>
              </w:rPr>
            </w:pPr>
            <w:r>
              <w:rPr>
                <w:rFonts w:ascii="Trebuchet MS" w:hAnsi="Trebuchet MS"/>
                <w:sz w:val="20"/>
              </w:rPr>
              <w:t>Number of output phases</w:t>
            </w:r>
          </w:p>
        </w:tc>
        <w:tc>
          <w:tcPr>
            <w:tcW w:w="4252" w:type="dxa"/>
          </w:tcPr>
          <w:p w14:paraId="21217284" w14:textId="77777777" w:rsidR="00923B63" w:rsidRPr="00D37C7E" w:rsidRDefault="00923B63" w:rsidP="00923B63">
            <w:pPr>
              <w:jc w:val="center"/>
              <w:rPr>
                <w:rFonts w:ascii="Trebuchet MS" w:hAnsi="Trebuchet MS"/>
                <w:sz w:val="20"/>
                <w:szCs w:val="20"/>
                <w:vertAlign w:val="superscript"/>
              </w:rPr>
            </w:pPr>
            <w:r>
              <w:rPr>
                <w:rFonts w:ascii="Trebuchet MS" w:hAnsi="Trebuchet MS"/>
                <w:sz w:val="20"/>
              </w:rPr>
              <w:t>3 </w:t>
            </w:r>
            <w:r>
              <w:rPr>
                <w:rFonts w:ascii="Trebuchet MS" w:hAnsi="Trebuchet MS"/>
                <w:sz w:val="20"/>
                <w:vertAlign w:val="superscript"/>
              </w:rPr>
              <w:t>a)</w:t>
            </w:r>
          </w:p>
        </w:tc>
      </w:tr>
      <w:tr w:rsidR="00923B63" w:rsidRPr="00D37C7E" w14:paraId="6EDFEC35" w14:textId="77777777" w:rsidTr="00F555C4">
        <w:tc>
          <w:tcPr>
            <w:tcW w:w="567" w:type="dxa"/>
            <w:vAlign w:val="center"/>
          </w:tcPr>
          <w:p w14:paraId="0C13ED91"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738D7FCE" w14:textId="77777777" w:rsidR="00923B63" w:rsidRPr="00D37C7E" w:rsidRDefault="00923B63" w:rsidP="00923B63">
            <w:pPr>
              <w:jc w:val="both"/>
              <w:rPr>
                <w:rFonts w:ascii="Trebuchet MS" w:hAnsi="Trebuchet MS"/>
                <w:sz w:val="20"/>
                <w:szCs w:val="20"/>
              </w:rPr>
            </w:pPr>
            <w:r>
              <w:rPr>
                <w:rFonts w:ascii="Trebuchet MS" w:hAnsi="Trebuchet MS"/>
                <w:sz w:val="20"/>
              </w:rPr>
              <w:t>Output frequency, Hz</w:t>
            </w:r>
          </w:p>
        </w:tc>
        <w:tc>
          <w:tcPr>
            <w:tcW w:w="4252" w:type="dxa"/>
          </w:tcPr>
          <w:p w14:paraId="166D0184" w14:textId="77777777" w:rsidR="00923B63" w:rsidRPr="00D37C7E" w:rsidRDefault="00923B63" w:rsidP="00923B63">
            <w:pPr>
              <w:jc w:val="center"/>
              <w:rPr>
                <w:rFonts w:ascii="Trebuchet MS" w:hAnsi="Trebuchet MS"/>
                <w:sz w:val="20"/>
                <w:szCs w:val="20"/>
              </w:rPr>
            </w:pPr>
            <w:r>
              <w:rPr>
                <w:rFonts w:ascii="Trebuchet MS" w:hAnsi="Trebuchet MS"/>
                <w:sz w:val="20"/>
              </w:rPr>
              <w:t>50 </w:t>
            </w:r>
            <w:r>
              <w:rPr>
                <w:rFonts w:ascii="Trebuchet MS" w:hAnsi="Trebuchet MS"/>
                <w:sz w:val="20"/>
                <w:vertAlign w:val="superscript"/>
              </w:rPr>
              <w:t>a)</w:t>
            </w:r>
          </w:p>
        </w:tc>
      </w:tr>
      <w:tr w:rsidR="00923B63" w:rsidRPr="00D37C7E" w14:paraId="7C532FD8" w14:textId="77777777" w:rsidTr="00F555C4">
        <w:tc>
          <w:tcPr>
            <w:tcW w:w="567" w:type="dxa"/>
            <w:vAlign w:val="center"/>
          </w:tcPr>
          <w:p w14:paraId="1F75A37E"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7F0DE486" w14:textId="77777777" w:rsidR="00923B63" w:rsidRPr="00D37C7E" w:rsidRDefault="00923B63" w:rsidP="00923B63">
            <w:pPr>
              <w:jc w:val="both"/>
              <w:rPr>
                <w:rFonts w:ascii="Trebuchet MS" w:hAnsi="Trebuchet MS"/>
                <w:sz w:val="20"/>
                <w:szCs w:val="20"/>
              </w:rPr>
            </w:pPr>
            <w:r>
              <w:rPr>
                <w:rFonts w:ascii="Trebuchet MS" w:hAnsi="Trebuchet MS"/>
                <w:sz w:val="20"/>
              </w:rPr>
              <w:t>DC automatic switch</w:t>
            </w:r>
          </w:p>
        </w:tc>
        <w:tc>
          <w:tcPr>
            <w:tcW w:w="4252" w:type="dxa"/>
          </w:tcPr>
          <w:p w14:paraId="5304DB05" w14:textId="77777777" w:rsidR="00923B63" w:rsidRPr="00A64145" w:rsidRDefault="00923B63" w:rsidP="00923B63">
            <w:pPr>
              <w:jc w:val="center"/>
              <w:rPr>
                <w:rFonts w:ascii="Trebuchet MS" w:hAnsi="Trebuchet MS"/>
                <w:sz w:val="20"/>
                <w:szCs w:val="20"/>
                <w:vertAlign w:val="superscript"/>
              </w:rPr>
            </w:pPr>
            <w:r>
              <w:rPr>
                <w:rFonts w:ascii="Trebuchet MS" w:hAnsi="Trebuchet MS"/>
                <w:sz w:val="20"/>
              </w:rPr>
              <w:t>Integrated </w:t>
            </w:r>
            <w:r>
              <w:rPr>
                <w:rFonts w:ascii="Trebuchet MS" w:hAnsi="Trebuchet MS"/>
                <w:sz w:val="20"/>
                <w:vertAlign w:val="superscript"/>
              </w:rPr>
              <w:t>a)</w:t>
            </w:r>
          </w:p>
        </w:tc>
      </w:tr>
      <w:tr w:rsidR="00923B63" w:rsidRPr="00D37C7E" w14:paraId="1771AF10" w14:textId="77777777" w:rsidTr="00537F47">
        <w:tc>
          <w:tcPr>
            <w:tcW w:w="567" w:type="dxa"/>
            <w:vAlign w:val="center"/>
          </w:tcPr>
          <w:p w14:paraId="1E5F7A4A"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4FE3366F" w14:textId="77777777" w:rsidR="00923B63" w:rsidRDefault="00923B63" w:rsidP="00537F47">
            <w:pPr>
              <w:rPr>
                <w:rFonts w:ascii="Trebuchet MS" w:hAnsi="Trebuchet MS"/>
                <w:sz w:val="20"/>
                <w:szCs w:val="20"/>
              </w:rPr>
            </w:pPr>
            <w:r>
              <w:rPr>
                <w:rFonts w:ascii="Trebuchet MS" w:hAnsi="Trebuchet MS"/>
                <w:sz w:val="20"/>
              </w:rPr>
              <w:t>Protection against unauthorised changes to parameter settings</w:t>
            </w:r>
          </w:p>
        </w:tc>
        <w:tc>
          <w:tcPr>
            <w:tcW w:w="4252" w:type="dxa"/>
            <w:vAlign w:val="center"/>
          </w:tcPr>
          <w:p w14:paraId="5AAC1A16" w14:textId="77777777" w:rsidR="00923B63" w:rsidRPr="00F453E8" w:rsidRDefault="00923B63" w:rsidP="00923B63">
            <w:pPr>
              <w:jc w:val="both"/>
              <w:rPr>
                <w:rFonts w:ascii="Trebuchet MS" w:hAnsi="Trebuchet MS"/>
                <w:sz w:val="20"/>
                <w:szCs w:val="20"/>
                <w:vertAlign w:val="superscript"/>
              </w:rPr>
            </w:pPr>
            <w:r>
              <w:rPr>
                <w:rFonts w:ascii="Trebuchet MS" w:hAnsi="Trebuchet MS"/>
                <w:sz w:val="20"/>
              </w:rPr>
              <w:t>Password-protected user identifier </w:t>
            </w:r>
            <w:r>
              <w:rPr>
                <w:rFonts w:ascii="Trebuchet MS" w:hAnsi="Trebuchet MS"/>
                <w:sz w:val="20"/>
                <w:vertAlign w:val="superscript"/>
              </w:rPr>
              <w:t>a)</w:t>
            </w:r>
          </w:p>
        </w:tc>
      </w:tr>
      <w:tr w:rsidR="00923B63" w:rsidRPr="00D37C7E" w14:paraId="5C0FA2DA" w14:textId="77777777" w:rsidTr="00F555C4">
        <w:tc>
          <w:tcPr>
            <w:tcW w:w="567" w:type="dxa"/>
            <w:vAlign w:val="center"/>
          </w:tcPr>
          <w:p w14:paraId="7F55AFF5"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154C3E38" w14:textId="77777777" w:rsidR="00923B63" w:rsidRDefault="00923B63" w:rsidP="00923B63">
            <w:pPr>
              <w:jc w:val="both"/>
              <w:rPr>
                <w:rFonts w:ascii="Trebuchet MS" w:hAnsi="Trebuchet MS"/>
                <w:sz w:val="20"/>
                <w:szCs w:val="20"/>
              </w:rPr>
            </w:pPr>
            <w:r>
              <w:rPr>
                <w:rFonts w:ascii="Trebuchet MS" w:hAnsi="Trebuchet MS"/>
                <w:sz w:val="20"/>
              </w:rPr>
              <w:t>The inverter integrates a metering and monitoring system for electricity generation and software for remote connection</w:t>
            </w:r>
          </w:p>
        </w:tc>
        <w:tc>
          <w:tcPr>
            <w:tcW w:w="4252" w:type="dxa"/>
            <w:vAlign w:val="center"/>
          </w:tcPr>
          <w:p w14:paraId="28FBB9B2" w14:textId="77777777" w:rsidR="00923B63" w:rsidRPr="00673CE4" w:rsidRDefault="00923B63" w:rsidP="00923B63">
            <w:pPr>
              <w:jc w:val="both"/>
              <w:rPr>
                <w:rFonts w:ascii="Trebuchet MS" w:hAnsi="Trebuchet MS"/>
                <w:sz w:val="20"/>
                <w:szCs w:val="20"/>
                <w:vertAlign w:val="superscript"/>
              </w:rPr>
            </w:pPr>
            <w:r>
              <w:rPr>
                <w:rFonts w:ascii="Trebuchet MS" w:hAnsi="Trebuchet MS"/>
                <w:sz w:val="20"/>
              </w:rPr>
              <w:t>For monitoring and data analysis using a WEB browser </w:t>
            </w:r>
            <w:r>
              <w:rPr>
                <w:rFonts w:ascii="Trebuchet MS" w:hAnsi="Trebuchet MS"/>
                <w:sz w:val="20"/>
                <w:vertAlign w:val="superscript"/>
              </w:rPr>
              <w:t>a)</w:t>
            </w:r>
          </w:p>
        </w:tc>
      </w:tr>
      <w:tr w:rsidR="00923B63" w:rsidRPr="00D37C7E" w14:paraId="43C582E4" w14:textId="77777777" w:rsidTr="00CD3708">
        <w:tc>
          <w:tcPr>
            <w:tcW w:w="10632" w:type="dxa"/>
            <w:gridSpan w:val="3"/>
            <w:vAlign w:val="center"/>
          </w:tcPr>
          <w:p w14:paraId="5EE76015" w14:textId="77777777" w:rsidR="00923B63" w:rsidRPr="00F555C4" w:rsidRDefault="00923B63" w:rsidP="00F555C4">
            <w:pPr>
              <w:jc w:val="both"/>
              <w:rPr>
                <w:rFonts w:ascii="Trebuchet MS" w:hAnsi="Trebuchet MS"/>
                <w:sz w:val="20"/>
                <w:szCs w:val="20"/>
              </w:rPr>
            </w:pPr>
          </w:p>
          <w:p w14:paraId="6D5DEC21" w14:textId="77777777" w:rsidR="00923B63" w:rsidRDefault="00923B63" w:rsidP="00F555C4">
            <w:pPr>
              <w:jc w:val="both"/>
              <w:rPr>
                <w:rFonts w:ascii="Trebuchet MS" w:hAnsi="Trebuchet MS"/>
                <w:b/>
                <w:sz w:val="20"/>
                <w:szCs w:val="20"/>
              </w:rPr>
            </w:pPr>
            <w:r>
              <w:rPr>
                <w:rFonts w:ascii="Trebuchet MS" w:hAnsi="Trebuchet MS"/>
                <w:b/>
                <w:sz w:val="20"/>
              </w:rPr>
              <w:t>Notes:</w:t>
            </w:r>
          </w:p>
          <w:p w14:paraId="47389A69" w14:textId="77777777" w:rsidR="00332B42" w:rsidRPr="00F555C4" w:rsidRDefault="00332B42" w:rsidP="00F555C4">
            <w:pPr>
              <w:jc w:val="both"/>
              <w:rPr>
                <w:rFonts w:ascii="Trebuchet MS" w:hAnsi="Trebuchet MS"/>
                <w:b/>
                <w:sz w:val="20"/>
                <w:szCs w:val="20"/>
              </w:rPr>
            </w:pPr>
          </w:p>
          <w:p w14:paraId="618881B0" w14:textId="77777777" w:rsidR="00923B63" w:rsidRPr="00AC04FB" w:rsidRDefault="00923B63" w:rsidP="00AC04FB">
            <w:pPr>
              <w:jc w:val="both"/>
              <w:rPr>
                <w:rFonts w:ascii="Trebuchet MS" w:hAnsi="Trebuchet MS" w:cs="Arial"/>
                <w:b/>
                <w:color w:val="000000"/>
                <w:sz w:val="20"/>
                <w:szCs w:val="20"/>
              </w:rPr>
            </w:pPr>
            <w:r>
              <w:rPr>
                <w:rFonts w:ascii="Trebuchet MS" w:hAnsi="Trebuchet MS"/>
                <w:b/>
                <w:color w:val="000000"/>
                <w:sz w:val="20"/>
              </w:rPr>
              <w:t>The manufacturer may use standards and certificates equivalent to the IEC standards and ISO certificates referred to in these requirements.</w:t>
            </w:r>
          </w:p>
          <w:p w14:paraId="4CE42B15" w14:textId="77777777" w:rsidR="00923B63" w:rsidRPr="00F555C4" w:rsidRDefault="00F555C4" w:rsidP="00F555C4">
            <w:pPr>
              <w:jc w:val="both"/>
              <w:rPr>
                <w:rFonts w:ascii="Trebuchet MS" w:hAnsi="Trebuchet MS"/>
                <w:sz w:val="20"/>
                <w:szCs w:val="20"/>
              </w:rPr>
            </w:pPr>
            <w:r>
              <w:rPr>
                <w:rFonts w:ascii="Trebuchet MS" w:hAnsi="Trebuchet MS"/>
                <w:sz w:val="20"/>
                <w:vertAlign w:val="superscript"/>
              </w:rPr>
              <w:t>1)</w:t>
            </w:r>
            <w:r>
              <w:rPr>
                <w:rFonts w:ascii="Trebuchet MS" w:hAnsi="Trebuchet MS"/>
                <w:sz w:val="20"/>
              </w:rPr>
              <w:t xml:space="preserve"> STC - standard test conditions according to IEC 61215;</w:t>
            </w:r>
          </w:p>
          <w:p w14:paraId="68559EEA" w14:textId="77777777" w:rsidR="00923B63" w:rsidRPr="00F555C4" w:rsidRDefault="00F555C4" w:rsidP="00F555C4">
            <w:pPr>
              <w:jc w:val="both"/>
              <w:rPr>
                <w:rFonts w:ascii="Trebuchet MS" w:hAnsi="Trebuchet MS"/>
                <w:sz w:val="20"/>
                <w:szCs w:val="20"/>
              </w:rPr>
            </w:pPr>
            <w:r>
              <w:rPr>
                <w:rFonts w:ascii="Trebuchet MS" w:hAnsi="Trebuchet MS"/>
                <w:sz w:val="20"/>
                <w:vertAlign w:val="superscript"/>
              </w:rPr>
              <w:t>2)</w:t>
            </w:r>
            <w:r>
              <w:rPr>
                <w:rFonts w:ascii="Trebuchet MS" w:hAnsi="Trebuchet MS"/>
                <w:sz w:val="20"/>
              </w:rPr>
              <w:t xml:space="preserve"> 15% efficiency corresponds to an installed power per unit area of 150 W/m2;</w:t>
            </w:r>
          </w:p>
          <w:p w14:paraId="37BE727E" w14:textId="77777777" w:rsidR="00923B63" w:rsidRPr="00F555C4" w:rsidRDefault="00C16CF5" w:rsidP="00F555C4">
            <w:pPr>
              <w:jc w:val="both"/>
              <w:rPr>
                <w:rFonts w:ascii="Trebuchet MS" w:hAnsi="Trebuchet MS"/>
                <w:sz w:val="20"/>
                <w:szCs w:val="20"/>
              </w:rPr>
            </w:pPr>
            <w:r>
              <w:rPr>
                <w:rFonts w:ascii="Trebuchet MS" w:hAnsi="Trebuchet MS"/>
                <w:sz w:val="20"/>
                <w:vertAlign w:val="superscript"/>
              </w:rPr>
              <w:t>3)</w:t>
            </w:r>
            <w:r>
              <w:rPr>
                <w:rFonts w:ascii="Trebuchet MS" w:hAnsi="Trebuchet MS"/>
                <w:sz w:val="20"/>
              </w:rPr>
              <w:t xml:space="preserve"> Only positive power tolerance is allowed.</w:t>
            </w:r>
          </w:p>
          <w:p w14:paraId="203B0C70" w14:textId="77777777" w:rsidR="00923B63" w:rsidRPr="00435DEB" w:rsidRDefault="00923B63" w:rsidP="00923B63">
            <w:pPr>
              <w:jc w:val="both"/>
              <w:rPr>
                <w:rFonts w:ascii="Trebuchet MS" w:hAnsi="Trebuchet MS"/>
                <w:sz w:val="20"/>
                <w:szCs w:val="20"/>
              </w:rPr>
            </w:pPr>
          </w:p>
          <w:p w14:paraId="1458F52A" w14:textId="77777777" w:rsidR="00923B63" w:rsidRPr="00F555C4" w:rsidRDefault="00923B63" w:rsidP="00F555C4">
            <w:pPr>
              <w:autoSpaceDE w:val="0"/>
              <w:autoSpaceDN w:val="0"/>
              <w:adjustRightInd w:val="0"/>
              <w:jc w:val="both"/>
              <w:rPr>
                <w:rFonts w:ascii="Trebuchet MS" w:hAnsi="Trebuchet MS"/>
                <w:b/>
                <w:sz w:val="20"/>
                <w:szCs w:val="20"/>
              </w:rPr>
            </w:pPr>
            <w:r>
              <w:rPr>
                <w:rFonts w:ascii="Trebuchet MS" w:hAnsi="Trebuchet MS"/>
                <w:b/>
                <w:sz w:val="20"/>
              </w:rPr>
              <w:t>Documentation provided by the contractor to justify compliance with the required parameter:</w:t>
            </w:r>
          </w:p>
          <w:p w14:paraId="23029B55" w14:textId="77777777" w:rsidR="005633CF" w:rsidRPr="00527081" w:rsidRDefault="005633CF" w:rsidP="005633CF">
            <w:pPr>
              <w:autoSpaceDE w:val="0"/>
              <w:autoSpaceDN w:val="0"/>
              <w:adjustRightInd w:val="0"/>
              <w:jc w:val="both"/>
              <w:rPr>
                <w:rFonts w:ascii="Trebuchet MS" w:hAnsi="Trebuchet MS" w:cs="Arial"/>
                <w:color w:val="000000"/>
                <w:sz w:val="18"/>
                <w:szCs w:val="18"/>
              </w:rPr>
            </w:pPr>
            <w:bookmarkStart w:id="0" w:name="_Hlk529432926"/>
            <w:bookmarkStart w:id="1" w:name="_Hlk529432941"/>
            <w:r>
              <w:rPr>
                <w:rFonts w:ascii="Trebuchet MS" w:hAnsi="Trebuchet MS"/>
                <w:color w:val="000000"/>
                <w:sz w:val="18"/>
              </w:rPr>
              <w:t xml:space="preserve">a) </w:t>
            </w:r>
            <w:bookmarkEnd w:id="0"/>
            <w:bookmarkEnd w:id="1"/>
            <w:r>
              <w:rPr>
                <w:rFonts w:ascii="Trebuchet MS" w:hAnsi="Trebuchet MS"/>
                <w:color w:val="000000"/>
                <w:sz w:val="18"/>
              </w:rPr>
              <w:t xml:space="preserve"> 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360DE3EC" w14:textId="77777777" w:rsidR="005633CF" w:rsidRPr="000D24D4" w:rsidRDefault="005633CF" w:rsidP="005633CF">
            <w:pPr>
              <w:autoSpaceDE w:val="0"/>
              <w:autoSpaceDN w:val="0"/>
              <w:adjustRightInd w:val="0"/>
              <w:jc w:val="both"/>
              <w:rPr>
                <w:rFonts w:ascii="Trebuchet MS" w:hAnsi="Trebuchet MS" w:cs="Arial"/>
                <w:color w:val="000000"/>
                <w:sz w:val="18"/>
                <w:szCs w:val="18"/>
              </w:rPr>
            </w:pPr>
            <w:r>
              <w:rPr>
                <w:rFonts w:ascii="Trebuchet MS" w:hAnsi="Trebuchet MS"/>
                <w:color w:val="000000"/>
                <w:sz w:val="18"/>
              </w:rPr>
              <w:t>b) Copy of the certificate.</w:t>
            </w:r>
          </w:p>
          <w:p w14:paraId="34F55B8A" w14:textId="77777777" w:rsidR="00923B63" w:rsidRPr="00435DEB" w:rsidRDefault="00923B63" w:rsidP="00923B63">
            <w:pPr>
              <w:jc w:val="both"/>
              <w:rPr>
                <w:rFonts w:ascii="Trebuchet MS" w:hAnsi="Trebuchet MS"/>
                <w:sz w:val="20"/>
                <w:szCs w:val="20"/>
              </w:rPr>
            </w:pPr>
          </w:p>
        </w:tc>
      </w:tr>
    </w:tbl>
    <w:p w14:paraId="6193887B" w14:textId="77777777" w:rsidR="006C55C2" w:rsidRPr="00D37C7E" w:rsidRDefault="006C55C2" w:rsidP="001544EB">
      <w:pPr>
        <w:jc w:val="both"/>
        <w:rPr>
          <w:rFonts w:ascii="Trebuchet MS" w:hAnsi="Trebuchet MS"/>
        </w:rPr>
      </w:pPr>
    </w:p>
    <w:sectPr w:rsidR="006C55C2" w:rsidRPr="00D37C7E" w:rsidSect="00212E07">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CEF"/>
    <w:multiLevelType w:val="hybridMultilevel"/>
    <w:tmpl w:val="68282F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7F180E"/>
    <w:multiLevelType w:val="hybridMultilevel"/>
    <w:tmpl w:val="F68AD7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D73A5D"/>
    <w:multiLevelType w:val="hybridMultilevel"/>
    <w:tmpl w:val="C0B8D4F4"/>
    <w:lvl w:ilvl="0" w:tplc="C78A98DC">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3C798E"/>
    <w:multiLevelType w:val="hybridMultilevel"/>
    <w:tmpl w:val="C99ABC2C"/>
    <w:lvl w:ilvl="0" w:tplc="64C67FB6">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434295"/>
    <w:multiLevelType w:val="hybridMultilevel"/>
    <w:tmpl w:val="88B63390"/>
    <w:lvl w:ilvl="0" w:tplc="E45E7A70">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894D68"/>
    <w:multiLevelType w:val="hybridMultilevel"/>
    <w:tmpl w:val="B4BE6CCE"/>
    <w:lvl w:ilvl="0" w:tplc="CDA008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EF08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C30F47"/>
    <w:multiLevelType w:val="hybridMultilevel"/>
    <w:tmpl w:val="A21A57CC"/>
    <w:lvl w:ilvl="0" w:tplc="144CEB0E">
      <w:start w:val="1"/>
      <w:numFmt w:val="decimal"/>
      <w:lvlText w:val="1.%1."/>
      <w:lvlJc w:val="righ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D32008"/>
    <w:multiLevelType w:val="hybridMultilevel"/>
    <w:tmpl w:val="FD6EFB00"/>
    <w:lvl w:ilvl="0" w:tplc="6EDEAA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6A2EEA"/>
    <w:multiLevelType w:val="hybridMultilevel"/>
    <w:tmpl w:val="6A48CD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1B4757"/>
    <w:multiLevelType w:val="hybridMultilevel"/>
    <w:tmpl w:val="39E440DC"/>
    <w:lvl w:ilvl="0" w:tplc="243ED8E4">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8E7867"/>
    <w:multiLevelType w:val="hybridMultilevel"/>
    <w:tmpl w:val="B7CEE878"/>
    <w:lvl w:ilvl="0" w:tplc="25487CBA">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C301C8"/>
    <w:multiLevelType w:val="hybridMultilevel"/>
    <w:tmpl w:val="698EE8AA"/>
    <w:lvl w:ilvl="0" w:tplc="1B4C7538">
      <w:start w:val="1"/>
      <w:numFmt w:val="decimal"/>
      <w:lvlText w:val="%1."/>
      <w:lvlJc w:val="righ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411B08"/>
    <w:multiLevelType w:val="hybridMultilevel"/>
    <w:tmpl w:val="8CB6B0F6"/>
    <w:lvl w:ilvl="0" w:tplc="18C83920">
      <w:start w:val="1"/>
      <w:numFmt w:val="decimal"/>
      <w:lvlText w:val="2.%1."/>
      <w:lvlJc w:val="righ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9F51E7"/>
    <w:multiLevelType w:val="hybridMultilevel"/>
    <w:tmpl w:val="9F2CFB4E"/>
    <w:lvl w:ilvl="0" w:tplc="E45E7A70">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1F7AC3"/>
    <w:multiLevelType w:val="hybridMultilevel"/>
    <w:tmpl w:val="FF1EC4B8"/>
    <w:lvl w:ilvl="0" w:tplc="144CEB0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1E10A1"/>
    <w:multiLevelType w:val="hybridMultilevel"/>
    <w:tmpl w:val="0AF81B3C"/>
    <w:lvl w:ilvl="0" w:tplc="E93A0DBA">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9367F7"/>
    <w:multiLevelType w:val="hybridMultilevel"/>
    <w:tmpl w:val="A45839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707D3F"/>
    <w:multiLevelType w:val="hybridMultilevel"/>
    <w:tmpl w:val="29724B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9278A9"/>
    <w:multiLevelType w:val="hybridMultilevel"/>
    <w:tmpl w:val="C93A44A0"/>
    <w:lvl w:ilvl="0" w:tplc="18C8392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8B3B66"/>
    <w:multiLevelType w:val="hybridMultilevel"/>
    <w:tmpl w:val="2A100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DD5968"/>
    <w:multiLevelType w:val="hybridMultilevel"/>
    <w:tmpl w:val="9AAE926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D54381"/>
    <w:multiLevelType w:val="hybridMultilevel"/>
    <w:tmpl w:val="CE704472"/>
    <w:lvl w:ilvl="0" w:tplc="EB0A896E">
      <w:start w:val="1"/>
      <w:numFmt w:val="decimal"/>
      <w:lvlText w:val="%1."/>
      <w:lvlJc w:val="righ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85436B"/>
    <w:multiLevelType w:val="hybridMultilevel"/>
    <w:tmpl w:val="62301F84"/>
    <w:lvl w:ilvl="0" w:tplc="C3C4EDF0">
      <w:start w:val="1"/>
      <w:numFmt w:val="decimal"/>
      <w:lvlText w:val="%1."/>
      <w:lvlJc w:val="right"/>
      <w:pPr>
        <w:ind w:left="720" w:hanging="360"/>
      </w:pPr>
      <w:rPr>
        <w:rFonts w:hint="default"/>
      </w:rPr>
    </w:lvl>
    <w:lvl w:ilvl="1" w:tplc="EDBC0BA4">
      <w:start w:val="1"/>
      <w:numFmt w:val="decimal"/>
      <w:lvlText w:val="%2)"/>
      <w:lvlJc w:val="left"/>
      <w:pPr>
        <w:ind w:left="1440" w:hanging="360"/>
      </w:pPr>
      <w:rPr>
        <w:rFonts w:hint="default"/>
      </w:rPr>
    </w:lvl>
    <w:lvl w:ilvl="2" w:tplc="67DCBD24">
      <w:start w:val="1"/>
      <w:numFmt w:val="low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FD96958"/>
    <w:multiLevelType w:val="hybridMultilevel"/>
    <w:tmpl w:val="8620FE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4528814">
    <w:abstractNumId w:val="14"/>
  </w:num>
  <w:num w:numId="2" w16cid:durableId="160396672">
    <w:abstractNumId w:val="15"/>
  </w:num>
  <w:num w:numId="3" w16cid:durableId="2102868450">
    <w:abstractNumId w:val="19"/>
  </w:num>
  <w:num w:numId="4" w16cid:durableId="711343854">
    <w:abstractNumId w:val="12"/>
  </w:num>
  <w:num w:numId="5" w16cid:durableId="1815439903">
    <w:abstractNumId w:val="7"/>
  </w:num>
  <w:num w:numId="6" w16cid:durableId="2068453427">
    <w:abstractNumId w:val="13"/>
  </w:num>
  <w:num w:numId="7" w16cid:durableId="1364209005">
    <w:abstractNumId w:val="22"/>
  </w:num>
  <w:num w:numId="8" w16cid:durableId="562495889">
    <w:abstractNumId w:val="4"/>
  </w:num>
  <w:num w:numId="9" w16cid:durableId="98987340">
    <w:abstractNumId w:val="20"/>
  </w:num>
  <w:num w:numId="10" w16cid:durableId="1471440048">
    <w:abstractNumId w:val="3"/>
  </w:num>
  <w:num w:numId="11" w16cid:durableId="1844540431">
    <w:abstractNumId w:val="11"/>
  </w:num>
  <w:num w:numId="12" w16cid:durableId="1879928749">
    <w:abstractNumId w:val="0"/>
  </w:num>
  <w:num w:numId="13" w16cid:durableId="1162163969">
    <w:abstractNumId w:val="2"/>
  </w:num>
  <w:num w:numId="14" w16cid:durableId="324473997">
    <w:abstractNumId w:val="16"/>
  </w:num>
  <w:num w:numId="15" w16cid:durableId="625888979">
    <w:abstractNumId w:val="10"/>
  </w:num>
  <w:num w:numId="16" w16cid:durableId="706837831">
    <w:abstractNumId w:val="9"/>
  </w:num>
  <w:num w:numId="17" w16cid:durableId="1834756362">
    <w:abstractNumId w:val="18"/>
  </w:num>
  <w:num w:numId="18" w16cid:durableId="547300116">
    <w:abstractNumId w:val="1"/>
  </w:num>
  <w:num w:numId="19" w16cid:durableId="1253735981">
    <w:abstractNumId w:val="6"/>
  </w:num>
  <w:num w:numId="20" w16cid:durableId="1983580814">
    <w:abstractNumId w:val="8"/>
  </w:num>
  <w:num w:numId="21" w16cid:durableId="766535318">
    <w:abstractNumId w:val="21"/>
  </w:num>
  <w:num w:numId="22" w16cid:durableId="1333218227">
    <w:abstractNumId w:val="24"/>
  </w:num>
  <w:num w:numId="23" w16cid:durableId="142309089">
    <w:abstractNumId w:val="23"/>
  </w:num>
  <w:num w:numId="24" w16cid:durableId="434860413">
    <w:abstractNumId w:val="5"/>
  </w:num>
  <w:num w:numId="25" w16cid:durableId="6053833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C9"/>
    <w:rsid w:val="000207E9"/>
    <w:rsid w:val="000273EF"/>
    <w:rsid w:val="000344A3"/>
    <w:rsid w:val="000344EA"/>
    <w:rsid w:val="00036A96"/>
    <w:rsid w:val="00041261"/>
    <w:rsid w:val="00046B62"/>
    <w:rsid w:val="00051A49"/>
    <w:rsid w:val="00051D8E"/>
    <w:rsid w:val="00060F1B"/>
    <w:rsid w:val="00061B1B"/>
    <w:rsid w:val="00062031"/>
    <w:rsid w:val="000703BB"/>
    <w:rsid w:val="00073E25"/>
    <w:rsid w:val="00076EA4"/>
    <w:rsid w:val="00084301"/>
    <w:rsid w:val="000B1703"/>
    <w:rsid w:val="000B3A92"/>
    <w:rsid w:val="000C5E87"/>
    <w:rsid w:val="000D078B"/>
    <w:rsid w:val="000D3EBF"/>
    <w:rsid w:val="000F1EC2"/>
    <w:rsid w:val="000F28D6"/>
    <w:rsid w:val="000F5D35"/>
    <w:rsid w:val="000F6AEB"/>
    <w:rsid w:val="001123F4"/>
    <w:rsid w:val="00127D06"/>
    <w:rsid w:val="00136149"/>
    <w:rsid w:val="00141D96"/>
    <w:rsid w:val="00153334"/>
    <w:rsid w:val="001540B8"/>
    <w:rsid w:val="001544EB"/>
    <w:rsid w:val="00155F3A"/>
    <w:rsid w:val="00172510"/>
    <w:rsid w:val="00173288"/>
    <w:rsid w:val="00174B10"/>
    <w:rsid w:val="00174F65"/>
    <w:rsid w:val="001804B5"/>
    <w:rsid w:val="00182A7E"/>
    <w:rsid w:val="00183DA9"/>
    <w:rsid w:val="00194560"/>
    <w:rsid w:val="00197C16"/>
    <w:rsid w:val="00197DBC"/>
    <w:rsid w:val="001A3091"/>
    <w:rsid w:val="001A68F5"/>
    <w:rsid w:val="001B0B5B"/>
    <w:rsid w:val="001B434D"/>
    <w:rsid w:val="001B530D"/>
    <w:rsid w:val="001D4EAE"/>
    <w:rsid w:val="001F3BCF"/>
    <w:rsid w:val="001F626F"/>
    <w:rsid w:val="00212E07"/>
    <w:rsid w:val="002160CD"/>
    <w:rsid w:val="002205D3"/>
    <w:rsid w:val="00231E79"/>
    <w:rsid w:val="00243242"/>
    <w:rsid w:val="002557F5"/>
    <w:rsid w:val="002665D7"/>
    <w:rsid w:val="00292943"/>
    <w:rsid w:val="00294CBF"/>
    <w:rsid w:val="002B1D78"/>
    <w:rsid w:val="002C3817"/>
    <w:rsid w:val="002C4376"/>
    <w:rsid w:val="002C5442"/>
    <w:rsid w:val="002D69BB"/>
    <w:rsid w:val="002E6E1E"/>
    <w:rsid w:val="002F2425"/>
    <w:rsid w:val="002F2B7C"/>
    <w:rsid w:val="002F2DBC"/>
    <w:rsid w:val="003074A2"/>
    <w:rsid w:val="003125C1"/>
    <w:rsid w:val="00332B42"/>
    <w:rsid w:val="00334986"/>
    <w:rsid w:val="00352717"/>
    <w:rsid w:val="00362BEB"/>
    <w:rsid w:val="003824EF"/>
    <w:rsid w:val="00390C19"/>
    <w:rsid w:val="00397D67"/>
    <w:rsid w:val="003A2E86"/>
    <w:rsid w:val="003B21B7"/>
    <w:rsid w:val="003B3E56"/>
    <w:rsid w:val="003B71BD"/>
    <w:rsid w:val="003C71D1"/>
    <w:rsid w:val="003E1E0A"/>
    <w:rsid w:val="003E2F62"/>
    <w:rsid w:val="00422DD9"/>
    <w:rsid w:val="00431A0C"/>
    <w:rsid w:val="00435DEB"/>
    <w:rsid w:val="00445171"/>
    <w:rsid w:val="00454883"/>
    <w:rsid w:val="004703A6"/>
    <w:rsid w:val="00470EDE"/>
    <w:rsid w:val="004935B9"/>
    <w:rsid w:val="004959FF"/>
    <w:rsid w:val="004A06C0"/>
    <w:rsid w:val="004A1D94"/>
    <w:rsid w:val="004A6467"/>
    <w:rsid w:val="004B2CC0"/>
    <w:rsid w:val="004C476B"/>
    <w:rsid w:val="004C6E2F"/>
    <w:rsid w:val="004D1499"/>
    <w:rsid w:val="004D4846"/>
    <w:rsid w:val="004D7328"/>
    <w:rsid w:val="0050273B"/>
    <w:rsid w:val="00507103"/>
    <w:rsid w:val="0051719E"/>
    <w:rsid w:val="00533C81"/>
    <w:rsid w:val="00537F47"/>
    <w:rsid w:val="00547698"/>
    <w:rsid w:val="005633CF"/>
    <w:rsid w:val="0057145E"/>
    <w:rsid w:val="0057289C"/>
    <w:rsid w:val="00576C20"/>
    <w:rsid w:val="00577773"/>
    <w:rsid w:val="0058645E"/>
    <w:rsid w:val="005A627F"/>
    <w:rsid w:val="005A714C"/>
    <w:rsid w:val="005B43A3"/>
    <w:rsid w:val="005C60B4"/>
    <w:rsid w:val="005D5A05"/>
    <w:rsid w:val="005E3ED9"/>
    <w:rsid w:val="005E79E6"/>
    <w:rsid w:val="005F0F84"/>
    <w:rsid w:val="005F1621"/>
    <w:rsid w:val="00600F79"/>
    <w:rsid w:val="00610A5A"/>
    <w:rsid w:val="006275AF"/>
    <w:rsid w:val="0063351B"/>
    <w:rsid w:val="006348FA"/>
    <w:rsid w:val="00650D76"/>
    <w:rsid w:val="0066022A"/>
    <w:rsid w:val="006614AB"/>
    <w:rsid w:val="00662C79"/>
    <w:rsid w:val="0066534C"/>
    <w:rsid w:val="00670E21"/>
    <w:rsid w:val="00673CE4"/>
    <w:rsid w:val="00691BF3"/>
    <w:rsid w:val="00692D13"/>
    <w:rsid w:val="0069788B"/>
    <w:rsid w:val="006A0D05"/>
    <w:rsid w:val="006A15AA"/>
    <w:rsid w:val="006A5B0E"/>
    <w:rsid w:val="006B3BF7"/>
    <w:rsid w:val="006C55C2"/>
    <w:rsid w:val="006D4748"/>
    <w:rsid w:val="006E0CFA"/>
    <w:rsid w:val="006F0064"/>
    <w:rsid w:val="006F3132"/>
    <w:rsid w:val="00700944"/>
    <w:rsid w:val="00701178"/>
    <w:rsid w:val="00701C93"/>
    <w:rsid w:val="0070545E"/>
    <w:rsid w:val="00714E7B"/>
    <w:rsid w:val="0071543E"/>
    <w:rsid w:val="00720931"/>
    <w:rsid w:val="00733A8C"/>
    <w:rsid w:val="00757D9C"/>
    <w:rsid w:val="00773EB7"/>
    <w:rsid w:val="007743E0"/>
    <w:rsid w:val="00786464"/>
    <w:rsid w:val="00793E4B"/>
    <w:rsid w:val="007A40A1"/>
    <w:rsid w:val="007B0139"/>
    <w:rsid w:val="007B13F2"/>
    <w:rsid w:val="007B5C35"/>
    <w:rsid w:val="007B72D0"/>
    <w:rsid w:val="007C0DD0"/>
    <w:rsid w:val="007C6FE4"/>
    <w:rsid w:val="007D05E1"/>
    <w:rsid w:val="007D2A25"/>
    <w:rsid w:val="007D4FF0"/>
    <w:rsid w:val="007D7698"/>
    <w:rsid w:val="007E0797"/>
    <w:rsid w:val="007E6723"/>
    <w:rsid w:val="007F76F9"/>
    <w:rsid w:val="00800548"/>
    <w:rsid w:val="008112FB"/>
    <w:rsid w:val="008152EF"/>
    <w:rsid w:val="00821D0E"/>
    <w:rsid w:val="008228BE"/>
    <w:rsid w:val="00834EB6"/>
    <w:rsid w:val="00834F14"/>
    <w:rsid w:val="00850440"/>
    <w:rsid w:val="00861520"/>
    <w:rsid w:val="00872971"/>
    <w:rsid w:val="00872FDD"/>
    <w:rsid w:val="00876F15"/>
    <w:rsid w:val="0088252C"/>
    <w:rsid w:val="008855E2"/>
    <w:rsid w:val="008859AD"/>
    <w:rsid w:val="0089301D"/>
    <w:rsid w:val="008A1F8B"/>
    <w:rsid w:val="008C1EE6"/>
    <w:rsid w:val="008C7E8E"/>
    <w:rsid w:val="008E720B"/>
    <w:rsid w:val="0090469B"/>
    <w:rsid w:val="00906D50"/>
    <w:rsid w:val="00907232"/>
    <w:rsid w:val="00923B63"/>
    <w:rsid w:val="0094196D"/>
    <w:rsid w:val="0094687F"/>
    <w:rsid w:val="00953CA0"/>
    <w:rsid w:val="00960846"/>
    <w:rsid w:val="00962071"/>
    <w:rsid w:val="00973916"/>
    <w:rsid w:val="009754BB"/>
    <w:rsid w:val="00977B6F"/>
    <w:rsid w:val="00981C71"/>
    <w:rsid w:val="00984380"/>
    <w:rsid w:val="00990A73"/>
    <w:rsid w:val="009B4344"/>
    <w:rsid w:val="009C08D5"/>
    <w:rsid w:val="009C0A6C"/>
    <w:rsid w:val="009C3FCF"/>
    <w:rsid w:val="009D1268"/>
    <w:rsid w:val="00A01B23"/>
    <w:rsid w:val="00A20C31"/>
    <w:rsid w:val="00A35F8B"/>
    <w:rsid w:val="00A42F67"/>
    <w:rsid w:val="00A515E3"/>
    <w:rsid w:val="00A52C26"/>
    <w:rsid w:val="00A64145"/>
    <w:rsid w:val="00A64271"/>
    <w:rsid w:val="00A73A86"/>
    <w:rsid w:val="00A744DB"/>
    <w:rsid w:val="00A848CB"/>
    <w:rsid w:val="00A8490C"/>
    <w:rsid w:val="00A86503"/>
    <w:rsid w:val="00A90536"/>
    <w:rsid w:val="00AA47E0"/>
    <w:rsid w:val="00AB0BE5"/>
    <w:rsid w:val="00AB5F48"/>
    <w:rsid w:val="00AC04FB"/>
    <w:rsid w:val="00AC690B"/>
    <w:rsid w:val="00AF2CDD"/>
    <w:rsid w:val="00B06E50"/>
    <w:rsid w:val="00B07EC6"/>
    <w:rsid w:val="00B17F40"/>
    <w:rsid w:val="00B40AC3"/>
    <w:rsid w:val="00B51E81"/>
    <w:rsid w:val="00B5575B"/>
    <w:rsid w:val="00B6337F"/>
    <w:rsid w:val="00B7049F"/>
    <w:rsid w:val="00B71F0C"/>
    <w:rsid w:val="00B7479C"/>
    <w:rsid w:val="00B74EC9"/>
    <w:rsid w:val="00B76D90"/>
    <w:rsid w:val="00B83283"/>
    <w:rsid w:val="00BA1182"/>
    <w:rsid w:val="00BA2294"/>
    <w:rsid w:val="00BA755B"/>
    <w:rsid w:val="00BC53C9"/>
    <w:rsid w:val="00BC7FC2"/>
    <w:rsid w:val="00BD3D95"/>
    <w:rsid w:val="00BE2785"/>
    <w:rsid w:val="00BF69CB"/>
    <w:rsid w:val="00C07220"/>
    <w:rsid w:val="00C13256"/>
    <w:rsid w:val="00C16CF5"/>
    <w:rsid w:val="00C21FEA"/>
    <w:rsid w:val="00C22AC8"/>
    <w:rsid w:val="00C25329"/>
    <w:rsid w:val="00C27559"/>
    <w:rsid w:val="00C40F17"/>
    <w:rsid w:val="00C47BF1"/>
    <w:rsid w:val="00C522B8"/>
    <w:rsid w:val="00C65106"/>
    <w:rsid w:val="00C7066A"/>
    <w:rsid w:val="00C726F1"/>
    <w:rsid w:val="00C7426E"/>
    <w:rsid w:val="00C753D4"/>
    <w:rsid w:val="00CA45E0"/>
    <w:rsid w:val="00CA4B7C"/>
    <w:rsid w:val="00CB47AA"/>
    <w:rsid w:val="00CC2AEE"/>
    <w:rsid w:val="00CC75B1"/>
    <w:rsid w:val="00CD681C"/>
    <w:rsid w:val="00CE35C0"/>
    <w:rsid w:val="00D107C4"/>
    <w:rsid w:val="00D37C7E"/>
    <w:rsid w:val="00D4157F"/>
    <w:rsid w:val="00D7277C"/>
    <w:rsid w:val="00D7676D"/>
    <w:rsid w:val="00D77820"/>
    <w:rsid w:val="00D77B0F"/>
    <w:rsid w:val="00D86014"/>
    <w:rsid w:val="00D9495D"/>
    <w:rsid w:val="00D96B4A"/>
    <w:rsid w:val="00DA0409"/>
    <w:rsid w:val="00DA0CF4"/>
    <w:rsid w:val="00DC0E96"/>
    <w:rsid w:val="00DC1BE4"/>
    <w:rsid w:val="00DC286A"/>
    <w:rsid w:val="00DC2D21"/>
    <w:rsid w:val="00DC347E"/>
    <w:rsid w:val="00DC5BB4"/>
    <w:rsid w:val="00DD499A"/>
    <w:rsid w:val="00DE229B"/>
    <w:rsid w:val="00DE6C3E"/>
    <w:rsid w:val="00E11602"/>
    <w:rsid w:val="00E12752"/>
    <w:rsid w:val="00E20628"/>
    <w:rsid w:val="00E305A2"/>
    <w:rsid w:val="00E3225E"/>
    <w:rsid w:val="00E349F1"/>
    <w:rsid w:val="00E4038D"/>
    <w:rsid w:val="00E436CD"/>
    <w:rsid w:val="00E462D1"/>
    <w:rsid w:val="00E46D61"/>
    <w:rsid w:val="00E60638"/>
    <w:rsid w:val="00E6317E"/>
    <w:rsid w:val="00E73768"/>
    <w:rsid w:val="00E776BF"/>
    <w:rsid w:val="00E8763F"/>
    <w:rsid w:val="00E87DB5"/>
    <w:rsid w:val="00E92D55"/>
    <w:rsid w:val="00EA244D"/>
    <w:rsid w:val="00EA4922"/>
    <w:rsid w:val="00EB66D3"/>
    <w:rsid w:val="00EE728C"/>
    <w:rsid w:val="00EF260F"/>
    <w:rsid w:val="00F027EF"/>
    <w:rsid w:val="00F11FCB"/>
    <w:rsid w:val="00F13536"/>
    <w:rsid w:val="00F20E7E"/>
    <w:rsid w:val="00F2558D"/>
    <w:rsid w:val="00F3169F"/>
    <w:rsid w:val="00F453E8"/>
    <w:rsid w:val="00F555C4"/>
    <w:rsid w:val="00F60C88"/>
    <w:rsid w:val="00F702A6"/>
    <w:rsid w:val="00F72C84"/>
    <w:rsid w:val="00F73590"/>
    <w:rsid w:val="00F81CF1"/>
    <w:rsid w:val="00F84096"/>
    <w:rsid w:val="00F85912"/>
    <w:rsid w:val="00F94924"/>
    <w:rsid w:val="00FB1A14"/>
    <w:rsid w:val="00FC212B"/>
    <w:rsid w:val="00FD0256"/>
    <w:rsid w:val="00FD03D4"/>
    <w:rsid w:val="00FF245C"/>
    <w:rsid w:val="00FF63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9933"/>
  <w15:chartTrackingRefBased/>
  <w15:docId w15:val="{D543642A-DBAB-4B86-A87E-7862D77F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4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4EC9"/>
    <w:pPr>
      <w:ind w:left="720"/>
      <w:contextualSpacing/>
    </w:pPr>
  </w:style>
  <w:style w:type="character" w:styleId="Strong">
    <w:name w:val="Strong"/>
    <w:basedOn w:val="DefaultParagraphFont"/>
    <w:uiPriority w:val="22"/>
    <w:qFormat/>
    <w:rsid w:val="007743E0"/>
    <w:rPr>
      <w:b/>
      <w:bCs/>
    </w:rPr>
  </w:style>
  <w:style w:type="character" w:styleId="CommentReference">
    <w:name w:val="annotation reference"/>
    <w:basedOn w:val="DefaultParagraphFont"/>
    <w:uiPriority w:val="99"/>
    <w:semiHidden/>
    <w:unhideWhenUsed/>
    <w:rsid w:val="000344EA"/>
    <w:rPr>
      <w:sz w:val="16"/>
      <w:szCs w:val="16"/>
    </w:rPr>
  </w:style>
  <w:style w:type="paragraph" w:styleId="CommentText">
    <w:name w:val="annotation text"/>
    <w:basedOn w:val="Normal"/>
    <w:link w:val="CommentTextChar"/>
    <w:uiPriority w:val="99"/>
    <w:semiHidden/>
    <w:unhideWhenUsed/>
    <w:rsid w:val="000344EA"/>
    <w:pPr>
      <w:spacing w:line="240" w:lineRule="auto"/>
    </w:pPr>
    <w:rPr>
      <w:sz w:val="20"/>
      <w:szCs w:val="20"/>
    </w:rPr>
  </w:style>
  <w:style w:type="character" w:customStyle="1" w:styleId="CommentTextChar">
    <w:name w:val="Comment Text Char"/>
    <w:basedOn w:val="DefaultParagraphFont"/>
    <w:link w:val="CommentText"/>
    <w:uiPriority w:val="99"/>
    <w:semiHidden/>
    <w:rsid w:val="000344EA"/>
    <w:rPr>
      <w:sz w:val="20"/>
      <w:szCs w:val="20"/>
    </w:rPr>
  </w:style>
  <w:style w:type="paragraph" w:styleId="CommentSubject">
    <w:name w:val="annotation subject"/>
    <w:basedOn w:val="CommentText"/>
    <w:next w:val="CommentText"/>
    <w:link w:val="CommentSubjectChar"/>
    <w:uiPriority w:val="99"/>
    <w:semiHidden/>
    <w:unhideWhenUsed/>
    <w:rsid w:val="000344EA"/>
    <w:rPr>
      <w:b/>
      <w:bCs/>
    </w:rPr>
  </w:style>
  <w:style w:type="character" w:customStyle="1" w:styleId="CommentSubjectChar">
    <w:name w:val="Comment Subject Char"/>
    <w:basedOn w:val="CommentTextChar"/>
    <w:link w:val="CommentSubject"/>
    <w:uiPriority w:val="99"/>
    <w:semiHidden/>
    <w:rsid w:val="000344EA"/>
    <w:rPr>
      <w:b/>
      <w:bCs/>
      <w:sz w:val="20"/>
      <w:szCs w:val="20"/>
    </w:rPr>
  </w:style>
  <w:style w:type="paragraph" w:styleId="BalloonText">
    <w:name w:val="Balloon Text"/>
    <w:basedOn w:val="Normal"/>
    <w:link w:val="BalloonTextChar"/>
    <w:uiPriority w:val="99"/>
    <w:semiHidden/>
    <w:unhideWhenUsed/>
    <w:rsid w:val="00034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EA"/>
    <w:rPr>
      <w:rFonts w:ascii="Segoe UI" w:hAnsi="Segoe UI" w:cs="Segoe UI"/>
      <w:sz w:val="18"/>
      <w:szCs w:val="18"/>
    </w:rPr>
  </w:style>
  <w:style w:type="character" w:customStyle="1" w:styleId="hps">
    <w:name w:val="hps"/>
    <w:rsid w:val="00923B63"/>
  </w:style>
  <w:style w:type="paragraph" w:styleId="Revision">
    <w:name w:val="Revision"/>
    <w:hidden/>
    <w:uiPriority w:val="99"/>
    <w:semiHidden/>
    <w:rsid w:val="00C753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58ADA092FE948926259E02A5CBCEA" ma:contentTypeVersion="10" ma:contentTypeDescription="Create a new document." ma:contentTypeScope="" ma:versionID="7dab163e0a57e8012bff5341557d571f">
  <xsd:schema xmlns:xsd="http://www.w3.org/2001/XMLSchema" xmlns:xs="http://www.w3.org/2001/XMLSchema" xmlns:p="http://schemas.microsoft.com/office/2006/metadata/properties" xmlns:ns2="ed7976db-2952-48fb-87f0-2295152a3b8a" xmlns:ns3="e623cabb-d263-4937-893d-0d5fd62db2cf" targetNamespace="http://schemas.microsoft.com/office/2006/metadata/properties" ma:root="true" ma:fieldsID="506b46ce8bf832a5313c62f4cf918cfe" ns2:_="" ns3:_="">
    <xsd:import namespace="ed7976db-2952-48fb-87f0-2295152a3b8a"/>
    <xsd:import namespace="e623cabb-d263-4937-893d-0d5fd62db2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76db-2952-48fb-87f0-2295152a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3cabb-d263-4937-893d-0d5fd62db2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90048a-e282-45cb-ad80-327e8e8777d5}" ma:internalName="TaxCatchAll" ma:showField="CatchAllData" ma:web="e623cabb-d263-4937-893d-0d5fd62db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23cabb-d263-4937-893d-0d5fd62db2cf" xsi:nil="true"/>
    <lcf76f155ced4ddcb4097134ff3c332f xmlns="ed7976db-2952-48fb-87f0-2295152a3b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973106-D7D0-4EE2-B83E-0F814CF4C758}">
  <ds:schemaRefs>
    <ds:schemaRef ds:uri="http://schemas.microsoft.com/sharepoint/v3/contenttype/forms"/>
  </ds:schemaRefs>
</ds:datastoreItem>
</file>

<file path=customXml/itemProps2.xml><?xml version="1.0" encoding="utf-8"?>
<ds:datastoreItem xmlns:ds="http://schemas.openxmlformats.org/officeDocument/2006/customXml" ds:itemID="{4750194C-4A8D-40A5-9AD1-2B2720E7D3A7}"/>
</file>

<file path=customXml/itemProps3.xml><?xml version="1.0" encoding="utf-8"?>
<ds:datastoreItem xmlns:ds="http://schemas.openxmlformats.org/officeDocument/2006/customXml" ds:itemID="{3F4E376E-9D45-4E5C-8695-929AFDD51691}">
  <ds:schemaRefs>
    <ds:schemaRef ds:uri="http://schemas.microsoft.com/office/2006/metadata/properties"/>
    <ds:schemaRef ds:uri="http://schemas.microsoft.com/office/infopath/2007/PartnerControls"/>
    <ds:schemaRef ds:uri="e623cabb-d263-4937-893d-0d5fd62db2cf"/>
    <ds:schemaRef ds:uri="ed7976db-2952-48fb-87f0-2295152a3b8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Renardas Toliušis</cp:lastModifiedBy>
  <cp:revision>27</cp:revision>
  <dcterms:created xsi:type="dcterms:W3CDTF">2019-10-16T04:22:00Z</dcterms:created>
  <dcterms:modified xsi:type="dcterms:W3CDTF">2024-03-04T15:46:00Z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bec3bcb5-615a-4cb1-8b6a-022ab5105fed</vt:lpwstr>
  </property>
  <property fmtid="{D5CDD505-2E9C-101B-9397-08002B2CF9AE}" pid="3" name="ContentTypeId">
    <vt:lpwstr>0x010100B0F58ADA092FE948926259E02A5CBCEA</vt:lpwstr>
  </property>
  <property fmtid="{D5CDD505-2E9C-101B-9397-08002B2CF9AE}" pid="4" name="MSIP_Label_7058e6ed-1f62-4b3b-a413-1541f2aa482f_Enabled">
    <vt:lpwstr>true</vt:lpwstr>
  </property>
  <property fmtid="{D5CDD505-2E9C-101B-9397-08002B2CF9AE}" pid="5" name="MSIP_Label_7058e6ed-1f62-4b3b-a413-1541f2aa482f_SetDate">
    <vt:lpwstr>2024-03-04T15:46:15Z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80e6b276-f681-4b63-b90c-b96e45bf487b</vt:lpwstr>
  </property>
  <property fmtid="{D5CDD505-2E9C-101B-9397-08002B2CF9AE}" pid="10" name="MSIP_Label_7058e6ed-1f62-4b3b-a413-1541f2aa482f_ContentBits">
    <vt:lpwstr>0</vt:lpwstr>
  </property>
  <property fmtid="{D5CDD505-2E9C-101B-9397-08002B2CF9AE}" pid="11" name="MediaServiceImageTags">
    <vt:lpwstr/>
  </property>
</Properties>
</file>